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700"/>
      </w:tblGrid>
      <w:tr w:rsidR="009F3FFF" w14:paraId="37654BED" w14:textId="77777777" w:rsidTr="009F3FFF">
        <w:trPr>
          <w:trHeight w:val="277"/>
        </w:trPr>
        <w:tc>
          <w:tcPr>
            <w:tcW w:w="5665" w:type="dxa"/>
            <w:shd w:val="clear" w:color="auto" w:fill="D9D9D9" w:themeFill="background1" w:themeFillShade="D9"/>
          </w:tcPr>
          <w:p w14:paraId="15158058" w14:textId="12A6B084" w:rsidR="009F3FFF" w:rsidRPr="00370E09" w:rsidRDefault="009F3FFF">
            <w:pPr>
              <w:rPr>
                <w:b/>
                <w:bCs/>
              </w:rPr>
            </w:pPr>
            <w:r w:rsidRPr="00370E09">
              <w:rPr>
                <w:b/>
                <w:bCs/>
              </w:rPr>
              <w:t>Graduated Classes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4E95B6D" w14:textId="264F1ED1" w:rsidR="009F3FFF" w:rsidRDefault="009F3FFF">
            <w:r>
              <w:t>2025</w:t>
            </w:r>
          </w:p>
        </w:tc>
      </w:tr>
      <w:tr w:rsidR="009F3FFF" w14:paraId="7A2DC22C" w14:textId="77777777" w:rsidTr="009F3FFF">
        <w:trPr>
          <w:trHeight w:val="261"/>
        </w:trPr>
        <w:tc>
          <w:tcPr>
            <w:tcW w:w="5665" w:type="dxa"/>
          </w:tcPr>
          <w:p w14:paraId="441E8928" w14:textId="3C675B5C" w:rsidR="009F3FFF" w:rsidRPr="009F3FFF" w:rsidRDefault="009F3FFF">
            <w:pPr>
              <w:rPr>
                <w:b/>
                <w:bCs/>
              </w:rPr>
            </w:pPr>
            <w:r w:rsidRPr="009F3FFF">
              <w:rPr>
                <w:b/>
                <w:bCs/>
              </w:rPr>
              <w:t>Maximum entering class size (as approved by ARC-PA)</w:t>
            </w:r>
          </w:p>
        </w:tc>
        <w:tc>
          <w:tcPr>
            <w:tcW w:w="2700" w:type="dxa"/>
          </w:tcPr>
          <w:p w14:paraId="62809700" w14:textId="10531D29" w:rsidR="009F3FFF" w:rsidRDefault="009F3FFF">
            <w:r>
              <w:t>30</w:t>
            </w:r>
          </w:p>
        </w:tc>
      </w:tr>
      <w:tr w:rsidR="009F3FFF" w14:paraId="5A9E7FE4" w14:textId="77777777" w:rsidTr="009F3FFF">
        <w:trPr>
          <w:trHeight w:val="277"/>
        </w:trPr>
        <w:tc>
          <w:tcPr>
            <w:tcW w:w="5665" w:type="dxa"/>
          </w:tcPr>
          <w:p w14:paraId="487F16C2" w14:textId="48120558" w:rsidR="009F3FFF" w:rsidRDefault="009F3FFF">
            <w:r>
              <w:t>Entering class size</w:t>
            </w:r>
          </w:p>
        </w:tc>
        <w:tc>
          <w:tcPr>
            <w:tcW w:w="2700" w:type="dxa"/>
          </w:tcPr>
          <w:p w14:paraId="4E98E538" w14:textId="71801557" w:rsidR="009F3FFF" w:rsidRDefault="009F3FFF">
            <w:r>
              <w:t>30</w:t>
            </w:r>
          </w:p>
        </w:tc>
      </w:tr>
      <w:tr w:rsidR="009F3FFF" w14:paraId="1958FCBD" w14:textId="77777777" w:rsidTr="009F3FFF">
        <w:trPr>
          <w:trHeight w:val="261"/>
        </w:trPr>
        <w:tc>
          <w:tcPr>
            <w:tcW w:w="5665" w:type="dxa"/>
          </w:tcPr>
          <w:p w14:paraId="0D9D32E9" w14:textId="218970C2" w:rsidR="009F3FFF" w:rsidRDefault="009F3FFF">
            <w:r>
              <w:t>Graduates</w:t>
            </w:r>
          </w:p>
        </w:tc>
        <w:tc>
          <w:tcPr>
            <w:tcW w:w="2700" w:type="dxa"/>
          </w:tcPr>
          <w:p w14:paraId="62B6C964" w14:textId="0C905CA6" w:rsidR="009F3FFF" w:rsidRDefault="009F3FFF">
            <w:r>
              <w:t>28</w:t>
            </w:r>
          </w:p>
        </w:tc>
      </w:tr>
      <w:tr w:rsidR="009F3FFF" w14:paraId="2E207648" w14:textId="77777777" w:rsidTr="009F3FFF">
        <w:trPr>
          <w:trHeight w:val="277"/>
        </w:trPr>
        <w:tc>
          <w:tcPr>
            <w:tcW w:w="5665" w:type="dxa"/>
          </w:tcPr>
          <w:p w14:paraId="05E4985C" w14:textId="08F8D940" w:rsidR="009F3FFF" w:rsidRPr="009F3FFF" w:rsidRDefault="009F3FFF">
            <w:pPr>
              <w:rPr>
                <w:b/>
                <w:bCs/>
              </w:rPr>
            </w:pPr>
            <w:r w:rsidRPr="009F3FFF">
              <w:rPr>
                <w:b/>
                <w:bCs/>
              </w:rPr>
              <w:t>*Attrition rate</w:t>
            </w:r>
          </w:p>
        </w:tc>
        <w:tc>
          <w:tcPr>
            <w:tcW w:w="2700" w:type="dxa"/>
          </w:tcPr>
          <w:p w14:paraId="2DB5AFA7" w14:textId="0B4A198B" w:rsidR="009F3FFF" w:rsidRDefault="009F3FFF">
            <w:r>
              <w:t>6.7%</w:t>
            </w:r>
          </w:p>
        </w:tc>
      </w:tr>
      <w:tr w:rsidR="009F3FFF" w14:paraId="5D3AA4A4" w14:textId="77777777" w:rsidTr="009F3FFF">
        <w:trPr>
          <w:trHeight w:val="261"/>
        </w:trPr>
        <w:tc>
          <w:tcPr>
            <w:tcW w:w="5665" w:type="dxa"/>
          </w:tcPr>
          <w:p w14:paraId="2E666F1D" w14:textId="1E00269F" w:rsidR="009F3FFF" w:rsidRPr="009F3FFF" w:rsidRDefault="009F3FFF">
            <w:pPr>
              <w:rPr>
                <w:b/>
                <w:bCs/>
              </w:rPr>
            </w:pPr>
            <w:r w:rsidRPr="009F3FFF">
              <w:rPr>
                <w:b/>
                <w:bCs/>
              </w:rPr>
              <w:t>**Graduation rate</w:t>
            </w:r>
          </w:p>
        </w:tc>
        <w:tc>
          <w:tcPr>
            <w:tcW w:w="2700" w:type="dxa"/>
          </w:tcPr>
          <w:p w14:paraId="2AC185E6" w14:textId="34C29D1F" w:rsidR="009F3FFF" w:rsidRDefault="009F3FFF">
            <w:r>
              <w:t>93.3%</w:t>
            </w:r>
          </w:p>
        </w:tc>
      </w:tr>
    </w:tbl>
    <w:p w14:paraId="5CC284EE" w14:textId="77777777" w:rsidR="001E6663" w:rsidRDefault="001E6663"/>
    <w:p w14:paraId="014053BA" w14:textId="243B1CB5" w:rsidR="009F3FFF" w:rsidRDefault="009F3FFF">
      <w:r>
        <w:t xml:space="preserve">*Attrition rate calculation: Number of students who </w:t>
      </w:r>
      <w:proofErr w:type="spellStart"/>
      <w:r>
        <w:t>attrited</w:t>
      </w:r>
      <w:proofErr w:type="spellEnd"/>
      <w:r>
        <w:t xml:space="preserve"> from cohort divided by the entering class size. </w:t>
      </w:r>
    </w:p>
    <w:p w14:paraId="5FE81E95" w14:textId="7EA21383" w:rsidR="009F3FFF" w:rsidRDefault="009F3FFF">
      <w:r>
        <w:t xml:space="preserve">** Graduation rate: Number of cohort graduates divided by the entering class size. </w:t>
      </w:r>
    </w:p>
    <w:p w14:paraId="112DBA52" w14:textId="7823E6C9" w:rsidR="009F3FFF" w:rsidRDefault="009F3FFF">
      <w:r>
        <w:t xml:space="preserve">Note: This information is updated on an annual basis, typically in the spring. </w:t>
      </w:r>
    </w:p>
    <w:sectPr w:rsidR="009F3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FF"/>
    <w:rsid w:val="001E6663"/>
    <w:rsid w:val="00370E09"/>
    <w:rsid w:val="00732B59"/>
    <w:rsid w:val="009B72E6"/>
    <w:rsid w:val="009F3FFF"/>
    <w:rsid w:val="00F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E013"/>
  <w15:chartTrackingRefBased/>
  <w15:docId w15:val="{AEBB8878-E15B-467B-9834-6206EFDB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F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VanZant</dc:creator>
  <cp:keywords/>
  <dc:description/>
  <cp:lastModifiedBy>Ashley VanZant</cp:lastModifiedBy>
  <cp:revision>2</cp:revision>
  <dcterms:created xsi:type="dcterms:W3CDTF">2026-01-14T18:31:00Z</dcterms:created>
  <dcterms:modified xsi:type="dcterms:W3CDTF">2026-01-14T18:40:00Z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3bc47825-d46a-47f5-af46-5de72fbfa0c7</vt:lpwstr>
  </property>
</Properties>
</file>