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82E5C8F" w14:textId="77777777" w:rsidR="00E7755B" w:rsidRDefault="00F92D3B">
      <w:pPr>
        <w:spacing w:line="240" w:lineRule="auto"/>
        <w:jc w:val="center"/>
        <w:rPr>
          <w:color w:val="00B050"/>
          <w:sz w:val="24"/>
          <w:szCs w:val="24"/>
        </w:rPr>
      </w:pPr>
      <w:r>
        <w:rPr>
          <w:rFonts w:ascii="EB Garamond" w:eastAsia="EB Garamond" w:hAnsi="EB Garamond" w:cs="EB Garamond"/>
          <w:b/>
          <w:noProof/>
          <w:sz w:val="24"/>
          <w:szCs w:val="24"/>
        </w:rPr>
        <w:drawing>
          <wp:inline distT="114300" distB="114300" distL="114300" distR="114300" wp14:anchorId="524A40DE" wp14:editId="566EB3CC">
            <wp:extent cx="2100263" cy="664640"/>
            <wp:effectExtent l="0" t="0" r="0" b="0"/>
            <wp:docPr id="1" name="image1.png" descr="Drury University logo"/>
            <wp:cNvGraphicFramePr/>
            <a:graphic xmlns:a="http://schemas.openxmlformats.org/drawingml/2006/main">
              <a:graphicData uri="http://schemas.openxmlformats.org/drawingml/2006/picture">
                <pic:pic xmlns:pic="http://schemas.openxmlformats.org/drawingml/2006/picture">
                  <pic:nvPicPr>
                    <pic:cNvPr id="1" name="image1.png" descr="Drury University logo"/>
                    <pic:cNvPicPr preferRelativeResize="0"/>
                  </pic:nvPicPr>
                  <pic:blipFill>
                    <a:blip r:embed="rId6"/>
                    <a:srcRect/>
                    <a:stretch>
                      <a:fillRect/>
                    </a:stretch>
                  </pic:blipFill>
                  <pic:spPr>
                    <a:xfrm>
                      <a:off x="0" y="0"/>
                      <a:ext cx="2100263" cy="664640"/>
                    </a:xfrm>
                    <a:prstGeom prst="rect">
                      <a:avLst/>
                    </a:prstGeom>
                    <a:ln/>
                  </pic:spPr>
                </pic:pic>
              </a:graphicData>
            </a:graphic>
          </wp:inline>
        </w:drawing>
      </w:r>
    </w:p>
    <w:p w14:paraId="45A1AA0C" w14:textId="77777777" w:rsidR="00E7755B" w:rsidRPr="00EF3CFE" w:rsidRDefault="00F92D3B">
      <w:pPr>
        <w:spacing w:before="240" w:after="240"/>
        <w:jc w:val="center"/>
        <w:rPr>
          <w:color w:val="007635"/>
          <w:sz w:val="24"/>
          <w:szCs w:val="24"/>
        </w:rPr>
      </w:pPr>
      <w:r w:rsidRPr="00EF3CFE">
        <w:rPr>
          <w:color w:val="007635"/>
          <w:sz w:val="24"/>
          <w:szCs w:val="24"/>
        </w:rPr>
        <w:t>[REMINDER: REVIEW &amp; DELETE ALL GREEN TEXT!]</w:t>
      </w:r>
    </w:p>
    <w:p w14:paraId="66056EDD" w14:textId="77777777" w:rsidR="00E7755B" w:rsidRDefault="00F92D3B">
      <w:pPr>
        <w:spacing w:before="240" w:after="240"/>
        <w:jc w:val="center"/>
        <w:rPr>
          <w:b/>
          <w:sz w:val="24"/>
          <w:szCs w:val="24"/>
        </w:rPr>
      </w:pPr>
      <w:r>
        <w:rPr>
          <w:b/>
          <w:sz w:val="24"/>
          <w:szCs w:val="24"/>
        </w:rPr>
        <w:t>College of Continuing Professional Studies / Drury GO Syllabus</w:t>
      </w:r>
    </w:p>
    <w:p w14:paraId="797B12B0" w14:textId="77777777" w:rsidR="00E7755B" w:rsidRPr="00EF3CFE" w:rsidRDefault="00F92D3B">
      <w:pPr>
        <w:spacing w:before="240" w:after="240"/>
        <w:jc w:val="center"/>
        <w:rPr>
          <w:color w:val="007635"/>
          <w:sz w:val="24"/>
          <w:szCs w:val="24"/>
        </w:rPr>
      </w:pPr>
      <w:r w:rsidRPr="00EF3CFE">
        <w:rPr>
          <w:color w:val="007635"/>
          <w:sz w:val="24"/>
          <w:szCs w:val="24"/>
        </w:rPr>
        <w:t>[Course Number, Title, and Modality (BL, SE, OL, or SY)]</w:t>
      </w:r>
    </w:p>
    <w:p w14:paraId="0188D431" w14:textId="189FB5D9" w:rsidR="00E7755B" w:rsidRDefault="00604749">
      <w:pPr>
        <w:spacing w:before="240" w:after="240"/>
        <w:jc w:val="center"/>
        <w:rPr>
          <w:sz w:val="24"/>
          <w:szCs w:val="24"/>
        </w:rPr>
      </w:pPr>
      <w:r>
        <w:rPr>
          <w:sz w:val="24"/>
          <w:szCs w:val="24"/>
        </w:rPr>
        <w:t>Summer</w:t>
      </w:r>
      <w:r w:rsidR="008F7FA9">
        <w:rPr>
          <w:sz w:val="24"/>
          <w:szCs w:val="24"/>
        </w:rPr>
        <w:t xml:space="preserve"> 2026</w:t>
      </w:r>
    </w:p>
    <w:p w14:paraId="7940FECA" w14:textId="77777777" w:rsidR="00E7755B" w:rsidRDefault="00F92D3B">
      <w:pPr>
        <w:pStyle w:val="Heading1"/>
      </w:pPr>
      <w:bookmarkStart w:id="0" w:name="_q00860u31wvt" w:colFirst="0" w:colLast="0"/>
      <w:bookmarkEnd w:id="0"/>
      <w:r>
        <w:t>Instructor Information</w:t>
      </w:r>
    </w:p>
    <w:p w14:paraId="4D7B84EB" w14:textId="06051E39" w:rsidR="00E7755B" w:rsidRPr="00B925BA" w:rsidRDefault="00F92D3B">
      <w:pPr>
        <w:spacing w:before="360" w:after="360"/>
        <w:rPr>
          <w:bCs/>
          <w:sz w:val="24"/>
          <w:szCs w:val="24"/>
        </w:rPr>
      </w:pPr>
      <w:r>
        <w:rPr>
          <w:b/>
          <w:sz w:val="24"/>
          <w:szCs w:val="24"/>
        </w:rPr>
        <w:t>Instructor Name:</w:t>
      </w:r>
      <w:r w:rsidR="00B925BA">
        <w:rPr>
          <w:b/>
          <w:sz w:val="24"/>
          <w:szCs w:val="24"/>
        </w:rPr>
        <w:t xml:space="preserve"> </w:t>
      </w:r>
    </w:p>
    <w:p w14:paraId="16A70237" w14:textId="73DFB1F2" w:rsidR="00E7755B" w:rsidRPr="00B925BA" w:rsidRDefault="00F92D3B">
      <w:pPr>
        <w:spacing w:before="360" w:after="360"/>
        <w:rPr>
          <w:bCs/>
          <w:sz w:val="24"/>
          <w:szCs w:val="24"/>
        </w:rPr>
      </w:pPr>
      <w:r>
        <w:rPr>
          <w:b/>
          <w:sz w:val="24"/>
          <w:szCs w:val="24"/>
        </w:rPr>
        <w:t>Contact Information:</w:t>
      </w:r>
      <w:r w:rsidR="00B925BA">
        <w:rPr>
          <w:b/>
          <w:sz w:val="24"/>
          <w:szCs w:val="24"/>
        </w:rPr>
        <w:t xml:space="preserve"> </w:t>
      </w:r>
    </w:p>
    <w:p w14:paraId="200CBF77" w14:textId="77777777" w:rsidR="00E7755B" w:rsidRDefault="00F92D3B">
      <w:pPr>
        <w:spacing w:before="360" w:after="360"/>
        <w:ind w:left="720"/>
        <w:rPr>
          <w:sz w:val="24"/>
          <w:szCs w:val="24"/>
        </w:rPr>
      </w:pPr>
      <w:r>
        <w:rPr>
          <w:b/>
          <w:sz w:val="24"/>
          <w:szCs w:val="24"/>
        </w:rPr>
        <w:t>Email</w:t>
      </w:r>
      <w:r>
        <w:rPr>
          <w:sz w:val="24"/>
          <w:szCs w:val="24"/>
        </w:rPr>
        <w:t xml:space="preserve">: Your Drury email is the “official” method for communication. Students can also use the Canvas Inbox.  </w:t>
      </w:r>
    </w:p>
    <w:p w14:paraId="2419F6A6" w14:textId="77777777" w:rsidR="00E7755B" w:rsidRDefault="00F92D3B">
      <w:pPr>
        <w:spacing w:before="360" w:after="360"/>
        <w:ind w:left="720"/>
        <w:rPr>
          <w:color w:val="00B050"/>
          <w:sz w:val="24"/>
          <w:szCs w:val="24"/>
        </w:rPr>
      </w:pPr>
      <w:r>
        <w:rPr>
          <w:b/>
          <w:sz w:val="24"/>
          <w:szCs w:val="24"/>
        </w:rPr>
        <w:t xml:space="preserve">Office Hours: </w:t>
      </w:r>
      <w:r w:rsidRPr="003B4B46">
        <w:rPr>
          <w:color w:val="007635"/>
          <w:sz w:val="24"/>
          <w:szCs w:val="24"/>
        </w:rPr>
        <w:t>[List your in-person or virtual office hours.]</w:t>
      </w:r>
      <w:r>
        <w:rPr>
          <w:sz w:val="24"/>
          <w:szCs w:val="24"/>
        </w:rPr>
        <w:t xml:space="preserve"> My response time to emails is within 24 - 48 hours unless there is an emergency.</w:t>
      </w:r>
      <w:r w:rsidRPr="00CF0643">
        <w:rPr>
          <w:color w:val="007635"/>
          <w:sz w:val="24"/>
          <w:szCs w:val="24"/>
        </w:rPr>
        <w:t xml:space="preserve"> </w:t>
      </w:r>
      <w:r w:rsidRPr="003B4B46">
        <w:rPr>
          <w:color w:val="007635"/>
          <w:sz w:val="24"/>
          <w:szCs w:val="24"/>
        </w:rPr>
        <w:t xml:space="preserve">[NOTE to instructors: Let students know if there is a period of time when you are unavailable. </w:t>
      </w:r>
      <w:r w:rsidRPr="003B4B46">
        <w:rPr>
          <w:i/>
          <w:color w:val="007635"/>
          <w:sz w:val="24"/>
          <w:szCs w:val="24"/>
        </w:rPr>
        <w:t>Example: I will not be accessible on Sunday mornings from 7 am to noon.</w:t>
      </w:r>
      <w:r w:rsidRPr="003B4B46">
        <w:rPr>
          <w:color w:val="007635"/>
          <w:sz w:val="24"/>
          <w:szCs w:val="24"/>
        </w:rPr>
        <w:t>]</w:t>
      </w:r>
      <w:r>
        <w:rPr>
          <w:color w:val="00B050"/>
          <w:sz w:val="24"/>
          <w:szCs w:val="24"/>
        </w:rPr>
        <w:t xml:space="preserve">  </w:t>
      </w:r>
    </w:p>
    <w:p w14:paraId="1317FD8C" w14:textId="77777777" w:rsidR="00E7755B" w:rsidRDefault="00E7755B">
      <w:pPr>
        <w:spacing w:before="360" w:after="360"/>
        <w:rPr>
          <w:sz w:val="24"/>
          <w:szCs w:val="24"/>
        </w:rPr>
      </w:pPr>
    </w:p>
    <w:p w14:paraId="1A66A307" w14:textId="77777777" w:rsidR="00E7755B" w:rsidRDefault="00F92D3B">
      <w:pPr>
        <w:pStyle w:val="Heading1"/>
        <w:rPr>
          <w:sz w:val="24"/>
          <w:szCs w:val="24"/>
        </w:rPr>
      </w:pPr>
      <w:bookmarkStart w:id="1" w:name="_4jf77r3fzumb" w:colFirst="0" w:colLast="0"/>
      <w:bookmarkEnd w:id="1"/>
      <w:r>
        <w:t>Course Information</w:t>
      </w:r>
    </w:p>
    <w:p w14:paraId="6E88FBBD" w14:textId="20DEB78D" w:rsidR="00E7755B" w:rsidRDefault="00F92D3B">
      <w:pPr>
        <w:spacing w:before="360" w:after="360"/>
        <w:rPr>
          <w:sz w:val="24"/>
          <w:szCs w:val="24"/>
        </w:rPr>
      </w:pPr>
      <w:r>
        <w:rPr>
          <w:b/>
          <w:sz w:val="24"/>
          <w:szCs w:val="24"/>
        </w:rPr>
        <w:t>Course Location for Face-to-Face Meeting times</w:t>
      </w:r>
      <w:r w:rsidR="009433A9">
        <w:rPr>
          <w:b/>
          <w:sz w:val="24"/>
          <w:szCs w:val="24"/>
        </w:rPr>
        <w:t>:</w:t>
      </w:r>
      <w:r>
        <w:rPr>
          <w:b/>
          <w:sz w:val="24"/>
          <w:szCs w:val="24"/>
        </w:rPr>
        <w:t xml:space="preserve"> </w:t>
      </w:r>
      <w:r w:rsidRPr="009433A9">
        <w:rPr>
          <w:color w:val="007635"/>
          <w:sz w:val="24"/>
          <w:szCs w:val="24"/>
        </w:rPr>
        <w:t>[Remove for online classes; consider listing your Zoom meeting information here for synchronous classes]</w:t>
      </w:r>
    </w:p>
    <w:p w14:paraId="182E6458" w14:textId="77777777" w:rsidR="00E7755B" w:rsidRDefault="00F92D3B">
      <w:pPr>
        <w:spacing w:before="360" w:after="360"/>
        <w:rPr>
          <w:b/>
          <w:color w:val="00B050"/>
          <w:sz w:val="24"/>
          <w:szCs w:val="24"/>
        </w:rPr>
      </w:pPr>
      <w:r>
        <w:rPr>
          <w:b/>
          <w:sz w:val="24"/>
          <w:szCs w:val="24"/>
        </w:rPr>
        <w:t xml:space="preserve">Prerequisite Courses: </w:t>
      </w:r>
      <w:r w:rsidRPr="009433A9">
        <w:rPr>
          <w:color w:val="007635"/>
          <w:sz w:val="24"/>
          <w:szCs w:val="24"/>
        </w:rPr>
        <w:t>[Consult</w:t>
      </w:r>
      <w:r>
        <w:rPr>
          <w:color w:val="00B050"/>
          <w:sz w:val="24"/>
          <w:szCs w:val="24"/>
        </w:rPr>
        <w:t xml:space="preserve"> </w:t>
      </w:r>
      <w:hyperlink r:id="rId7">
        <w:r>
          <w:rPr>
            <w:color w:val="1155CC"/>
            <w:sz w:val="24"/>
            <w:szCs w:val="24"/>
            <w:u w:val="single"/>
          </w:rPr>
          <w:t>Drury’s Academic Catalog</w:t>
        </w:r>
      </w:hyperlink>
      <w:r w:rsidRPr="00E67657">
        <w:rPr>
          <w:color w:val="007635"/>
          <w:sz w:val="24"/>
          <w:szCs w:val="24"/>
        </w:rPr>
        <w:t>.</w:t>
      </w:r>
      <w:r w:rsidRPr="009433A9">
        <w:rPr>
          <w:color w:val="007635"/>
          <w:sz w:val="24"/>
          <w:szCs w:val="24"/>
        </w:rPr>
        <w:t>]</w:t>
      </w:r>
    </w:p>
    <w:p w14:paraId="46CC3FFC" w14:textId="77777777" w:rsidR="00E7755B" w:rsidRDefault="00F92D3B">
      <w:pPr>
        <w:spacing w:before="360" w:after="360"/>
        <w:rPr>
          <w:color w:val="00B050"/>
          <w:sz w:val="24"/>
          <w:szCs w:val="24"/>
        </w:rPr>
      </w:pPr>
      <w:r>
        <w:rPr>
          <w:b/>
          <w:sz w:val="24"/>
          <w:szCs w:val="24"/>
        </w:rPr>
        <w:t xml:space="preserve">Course Description: </w:t>
      </w:r>
      <w:r w:rsidRPr="009433A9">
        <w:rPr>
          <w:color w:val="007635"/>
          <w:sz w:val="24"/>
          <w:szCs w:val="24"/>
        </w:rPr>
        <w:t>[Consult the</w:t>
      </w:r>
      <w:r>
        <w:rPr>
          <w:color w:val="00B050"/>
          <w:sz w:val="24"/>
          <w:szCs w:val="24"/>
        </w:rPr>
        <w:t xml:space="preserve"> </w:t>
      </w:r>
      <w:hyperlink r:id="rId8">
        <w:r>
          <w:rPr>
            <w:color w:val="1155CC"/>
            <w:sz w:val="24"/>
            <w:szCs w:val="24"/>
            <w:u w:val="single"/>
          </w:rPr>
          <w:t>Drury University Learning Outcomes Document</w:t>
        </w:r>
      </w:hyperlink>
      <w:r>
        <w:rPr>
          <w:b/>
          <w:color w:val="00B050"/>
          <w:sz w:val="24"/>
          <w:szCs w:val="24"/>
        </w:rPr>
        <w:t xml:space="preserve"> </w:t>
      </w:r>
      <w:r w:rsidRPr="009433A9">
        <w:rPr>
          <w:color w:val="007635"/>
          <w:sz w:val="24"/>
          <w:szCs w:val="24"/>
        </w:rPr>
        <w:t>for course descriptions and learning outcomes]</w:t>
      </w:r>
    </w:p>
    <w:p w14:paraId="24BF9358" w14:textId="77777777" w:rsidR="00E7755B" w:rsidRDefault="00F92D3B">
      <w:pPr>
        <w:spacing w:before="360" w:after="360"/>
        <w:rPr>
          <w:color w:val="00B050"/>
          <w:sz w:val="24"/>
          <w:szCs w:val="24"/>
        </w:rPr>
      </w:pPr>
      <w:r>
        <w:rPr>
          <w:b/>
          <w:color w:val="262626"/>
          <w:sz w:val="24"/>
          <w:szCs w:val="24"/>
        </w:rPr>
        <w:lastRenderedPageBreak/>
        <w:t>Learning Outcomes:</w:t>
      </w:r>
      <w:r w:rsidRPr="003724B8">
        <w:rPr>
          <w:color w:val="007635"/>
          <w:sz w:val="24"/>
          <w:szCs w:val="24"/>
        </w:rPr>
        <w:t xml:space="preserve"> </w:t>
      </w:r>
      <w:r w:rsidRPr="009433A9">
        <w:rPr>
          <w:color w:val="007635"/>
          <w:sz w:val="24"/>
          <w:szCs w:val="24"/>
        </w:rPr>
        <w:t>[Consult the</w:t>
      </w:r>
      <w:r>
        <w:rPr>
          <w:color w:val="00B050"/>
          <w:sz w:val="24"/>
          <w:szCs w:val="24"/>
        </w:rPr>
        <w:t xml:space="preserve"> </w:t>
      </w:r>
      <w:hyperlink r:id="rId9">
        <w:r>
          <w:rPr>
            <w:color w:val="1155CC"/>
            <w:sz w:val="24"/>
            <w:szCs w:val="24"/>
            <w:u w:val="single"/>
          </w:rPr>
          <w:t>Drury University Learning Outcomes Document</w:t>
        </w:r>
      </w:hyperlink>
      <w:r w:rsidRPr="009433A9">
        <w:rPr>
          <w:color w:val="007635"/>
          <w:sz w:val="24"/>
          <w:szCs w:val="24"/>
        </w:rPr>
        <w:t>, then complete the table below. Please do not change or omit any learning outcomes for the course you are teaching. Make sure every assessment appears on the Course Schedule.]</w:t>
      </w:r>
    </w:p>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4680"/>
        <w:gridCol w:w="4680"/>
      </w:tblGrid>
      <w:tr w:rsidR="00E7755B" w14:paraId="623C58D5" w14:textId="77777777" w:rsidTr="0072045E">
        <w:tc>
          <w:tcPr>
            <w:tcW w:w="4680" w:type="dxa"/>
            <w:shd w:val="clear" w:color="auto" w:fill="auto"/>
            <w:tcMar>
              <w:top w:w="100" w:type="dxa"/>
              <w:left w:w="100" w:type="dxa"/>
              <w:bottom w:w="100" w:type="dxa"/>
              <w:right w:w="100" w:type="dxa"/>
            </w:tcMar>
          </w:tcPr>
          <w:p w14:paraId="648466EA" w14:textId="77777777" w:rsidR="00E7755B" w:rsidRDefault="00F92D3B">
            <w:pPr>
              <w:widowControl w:val="0"/>
              <w:pBdr>
                <w:top w:val="nil"/>
                <w:left w:val="nil"/>
                <w:bottom w:val="nil"/>
                <w:right w:val="nil"/>
                <w:between w:val="nil"/>
              </w:pBdr>
              <w:spacing w:line="240" w:lineRule="auto"/>
              <w:jc w:val="center"/>
              <w:rPr>
                <w:b/>
                <w:sz w:val="24"/>
                <w:szCs w:val="24"/>
              </w:rPr>
            </w:pPr>
            <w:r>
              <w:rPr>
                <w:b/>
                <w:sz w:val="24"/>
                <w:szCs w:val="24"/>
              </w:rPr>
              <w:t>Learning Outcome</w:t>
            </w:r>
          </w:p>
        </w:tc>
        <w:tc>
          <w:tcPr>
            <w:tcW w:w="4680" w:type="dxa"/>
            <w:shd w:val="clear" w:color="auto" w:fill="auto"/>
            <w:tcMar>
              <w:top w:w="100" w:type="dxa"/>
              <w:left w:w="100" w:type="dxa"/>
              <w:bottom w:w="100" w:type="dxa"/>
              <w:right w:w="100" w:type="dxa"/>
            </w:tcMar>
          </w:tcPr>
          <w:p w14:paraId="466D17F1" w14:textId="77777777" w:rsidR="00E7755B" w:rsidRDefault="00F92D3B">
            <w:pPr>
              <w:widowControl w:val="0"/>
              <w:pBdr>
                <w:top w:val="nil"/>
                <w:left w:val="nil"/>
                <w:bottom w:val="nil"/>
                <w:right w:val="nil"/>
                <w:between w:val="nil"/>
              </w:pBdr>
              <w:spacing w:line="240" w:lineRule="auto"/>
              <w:jc w:val="center"/>
              <w:rPr>
                <w:b/>
                <w:sz w:val="24"/>
                <w:szCs w:val="24"/>
              </w:rPr>
            </w:pPr>
            <w:r>
              <w:rPr>
                <w:b/>
                <w:sz w:val="24"/>
                <w:szCs w:val="24"/>
              </w:rPr>
              <w:t xml:space="preserve">Assessment </w:t>
            </w:r>
          </w:p>
        </w:tc>
      </w:tr>
      <w:tr w:rsidR="00E7755B" w14:paraId="15C7E8FE" w14:textId="77777777" w:rsidTr="0072045E">
        <w:tc>
          <w:tcPr>
            <w:tcW w:w="4680" w:type="dxa"/>
            <w:shd w:val="clear" w:color="auto" w:fill="auto"/>
            <w:tcMar>
              <w:top w:w="100" w:type="dxa"/>
              <w:left w:w="100" w:type="dxa"/>
              <w:bottom w:w="100" w:type="dxa"/>
              <w:right w:w="100" w:type="dxa"/>
            </w:tcMar>
          </w:tcPr>
          <w:p w14:paraId="4028CCE1" w14:textId="77777777" w:rsidR="00E7755B" w:rsidRDefault="00E7755B">
            <w:pPr>
              <w:widowControl w:val="0"/>
              <w:pBdr>
                <w:top w:val="nil"/>
                <w:left w:val="nil"/>
                <w:bottom w:val="nil"/>
                <w:right w:val="nil"/>
                <w:between w:val="nil"/>
              </w:pBdr>
              <w:spacing w:line="240" w:lineRule="auto"/>
              <w:rPr>
                <w:sz w:val="24"/>
                <w:szCs w:val="24"/>
              </w:rPr>
            </w:pPr>
          </w:p>
        </w:tc>
        <w:tc>
          <w:tcPr>
            <w:tcW w:w="4680" w:type="dxa"/>
            <w:shd w:val="clear" w:color="auto" w:fill="auto"/>
            <w:tcMar>
              <w:top w:w="100" w:type="dxa"/>
              <w:left w:w="100" w:type="dxa"/>
              <w:bottom w:w="100" w:type="dxa"/>
              <w:right w:w="100" w:type="dxa"/>
            </w:tcMar>
          </w:tcPr>
          <w:p w14:paraId="7848A3FC" w14:textId="77777777" w:rsidR="00E7755B" w:rsidRDefault="00E7755B">
            <w:pPr>
              <w:widowControl w:val="0"/>
              <w:pBdr>
                <w:top w:val="nil"/>
                <w:left w:val="nil"/>
                <w:bottom w:val="nil"/>
                <w:right w:val="nil"/>
                <w:between w:val="nil"/>
              </w:pBdr>
              <w:spacing w:line="240" w:lineRule="auto"/>
              <w:rPr>
                <w:sz w:val="24"/>
                <w:szCs w:val="24"/>
              </w:rPr>
            </w:pPr>
          </w:p>
        </w:tc>
      </w:tr>
      <w:tr w:rsidR="00E7755B" w14:paraId="7A21B513" w14:textId="77777777" w:rsidTr="0072045E">
        <w:tc>
          <w:tcPr>
            <w:tcW w:w="4680" w:type="dxa"/>
            <w:shd w:val="clear" w:color="auto" w:fill="auto"/>
            <w:tcMar>
              <w:top w:w="100" w:type="dxa"/>
              <w:left w:w="100" w:type="dxa"/>
              <w:bottom w:w="100" w:type="dxa"/>
              <w:right w:w="100" w:type="dxa"/>
            </w:tcMar>
          </w:tcPr>
          <w:p w14:paraId="31422839" w14:textId="77777777" w:rsidR="00E7755B" w:rsidRDefault="00E7755B">
            <w:pPr>
              <w:widowControl w:val="0"/>
              <w:pBdr>
                <w:top w:val="nil"/>
                <w:left w:val="nil"/>
                <w:bottom w:val="nil"/>
                <w:right w:val="nil"/>
                <w:between w:val="nil"/>
              </w:pBdr>
              <w:spacing w:line="240" w:lineRule="auto"/>
              <w:rPr>
                <w:sz w:val="24"/>
                <w:szCs w:val="24"/>
              </w:rPr>
            </w:pPr>
          </w:p>
        </w:tc>
        <w:tc>
          <w:tcPr>
            <w:tcW w:w="4680" w:type="dxa"/>
            <w:shd w:val="clear" w:color="auto" w:fill="auto"/>
            <w:tcMar>
              <w:top w:w="100" w:type="dxa"/>
              <w:left w:w="100" w:type="dxa"/>
              <w:bottom w:w="100" w:type="dxa"/>
              <w:right w:w="100" w:type="dxa"/>
            </w:tcMar>
          </w:tcPr>
          <w:p w14:paraId="520DE547" w14:textId="77777777" w:rsidR="00E7755B" w:rsidRDefault="00E7755B">
            <w:pPr>
              <w:widowControl w:val="0"/>
              <w:pBdr>
                <w:top w:val="nil"/>
                <w:left w:val="nil"/>
                <w:bottom w:val="nil"/>
                <w:right w:val="nil"/>
                <w:between w:val="nil"/>
              </w:pBdr>
              <w:spacing w:line="240" w:lineRule="auto"/>
              <w:rPr>
                <w:sz w:val="24"/>
                <w:szCs w:val="24"/>
              </w:rPr>
            </w:pPr>
          </w:p>
        </w:tc>
      </w:tr>
      <w:tr w:rsidR="00E7755B" w14:paraId="2C6D2647" w14:textId="77777777" w:rsidTr="0072045E">
        <w:tc>
          <w:tcPr>
            <w:tcW w:w="4680" w:type="dxa"/>
            <w:shd w:val="clear" w:color="auto" w:fill="auto"/>
            <w:tcMar>
              <w:top w:w="100" w:type="dxa"/>
              <w:left w:w="100" w:type="dxa"/>
              <w:bottom w:w="100" w:type="dxa"/>
              <w:right w:w="100" w:type="dxa"/>
            </w:tcMar>
          </w:tcPr>
          <w:p w14:paraId="7A2C8366" w14:textId="77777777" w:rsidR="00E7755B" w:rsidRDefault="00E7755B">
            <w:pPr>
              <w:widowControl w:val="0"/>
              <w:pBdr>
                <w:top w:val="nil"/>
                <w:left w:val="nil"/>
                <w:bottom w:val="nil"/>
                <w:right w:val="nil"/>
                <w:between w:val="nil"/>
              </w:pBdr>
              <w:spacing w:line="240" w:lineRule="auto"/>
              <w:rPr>
                <w:sz w:val="24"/>
                <w:szCs w:val="24"/>
              </w:rPr>
            </w:pPr>
          </w:p>
        </w:tc>
        <w:tc>
          <w:tcPr>
            <w:tcW w:w="4680" w:type="dxa"/>
            <w:shd w:val="clear" w:color="auto" w:fill="auto"/>
            <w:tcMar>
              <w:top w:w="100" w:type="dxa"/>
              <w:left w:w="100" w:type="dxa"/>
              <w:bottom w:w="100" w:type="dxa"/>
              <w:right w:w="100" w:type="dxa"/>
            </w:tcMar>
          </w:tcPr>
          <w:p w14:paraId="18B9D6AB" w14:textId="77777777" w:rsidR="00E7755B" w:rsidRDefault="00E7755B">
            <w:pPr>
              <w:widowControl w:val="0"/>
              <w:pBdr>
                <w:top w:val="nil"/>
                <w:left w:val="nil"/>
                <w:bottom w:val="nil"/>
                <w:right w:val="nil"/>
                <w:between w:val="nil"/>
              </w:pBdr>
              <w:spacing w:line="240" w:lineRule="auto"/>
              <w:rPr>
                <w:sz w:val="24"/>
                <w:szCs w:val="24"/>
              </w:rPr>
            </w:pPr>
          </w:p>
        </w:tc>
      </w:tr>
      <w:tr w:rsidR="00E7755B" w14:paraId="256F93A1" w14:textId="77777777" w:rsidTr="0072045E">
        <w:tc>
          <w:tcPr>
            <w:tcW w:w="4680" w:type="dxa"/>
            <w:shd w:val="clear" w:color="auto" w:fill="auto"/>
            <w:tcMar>
              <w:top w:w="100" w:type="dxa"/>
              <w:left w:w="100" w:type="dxa"/>
              <w:bottom w:w="100" w:type="dxa"/>
              <w:right w:w="100" w:type="dxa"/>
            </w:tcMar>
          </w:tcPr>
          <w:p w14:paraId="7262488F" w14:textId="77777777" w:rsidR="00E7755B" w:rsidRDefault="00E7755B">
            <w:pPr>
              <w:widowControl w:val="0"/>
              <w:pBdr>
                <w:top w:val="nil"/>
                <w:left w:val="nil"/>
                <w:bottom w:val="nil"/>
                <w:right w:val="nil"/>
                <w:between w:val="nil"/>
              </w:pBdr>
              <w:spacing w:line="240" w:lineRule="auto"/>
              <w:rPr>
                <w:sz w:val="24"/>
                <w:szCs w:val="24"/>
              </w:rPr>
            </w:pPr>
          </w:p>
        </w:tc>
        <w:tc>
          <w:tcPr>
            <w:tcW w:w="4680" w:type="dxa"/>
            <w:shd w:val="clear" w:color="auto" w:fill="auto"/>
            <w:tcMar>
              <w:top w:w="100" w:type="dxa"/>
              <w:left w:w="100" w:type="dxa"/>
              <w:bottom w:w="100" w:type="dxa"/>
              <w:right w:w="100" w:type="dxa"/>
            </w:tcMar>
          </w:tcPr>
          <w:p w14:paraId="3F867CD3" w14:textId="77777777" w:rsidR="00E7755B" w:rsidRDefault="00E7755B">
            <w:pPr>
              <w:widowControl w:val="0"/>
              <w:pBdr>
                <w:top w:val="nil"/>
                <w:left w:val="nil"/>
                <w:bottom w:val="nil"/>
                <w:right w:val="nil"/>
                <w:between w:val="nil"/>
              </w:pBdr>
              <w:spacing w:line="240" w:lineRule="auto"/>
              <w:rPr>
                <w:sz w:val="24"/>
                <w:szCs w:val="24"/>
              </w:rPr>
            </w:pPr>
          </w:p>
        </w:tc>
      </w:tr>
      <w:tr w:rsidR="00E7755B" w14:paraId="66EE8B05" w14:textId="77777777" w:rsidTr="0072045E">
        <w:tc>
          <w:tcPr>
            <w:tcW w:w="4680" w:type="dxa"/>
            <w:shd w:val="clear" w:color="auto" w:fill="auto"/>
            <w:tcMar>
              <w:top w:w="100" w:type="dxa"/>
              <w:left w:w="100" w:type="dxa"/>
              <w:bottom w:w="100" w:type="dxa"/>
              <w:right w:w="100" w:type="dxa"/>
            </w:tcMar>
          </w:tcPr>
          <w:p w14:paraId="447F4D52" w14:textId="77777777" w:rsidR="00E7755B" w:rsidRDefault="00E7755B">
            <w:pPr>
              <w:widowControl w:val="0"/>
              <w:pBdr>
                <w:top w:val="nil"/>
                <w:left w:val="nil"/>
                <w:bottom w:val="nil"/>
                <w:right w:val="nil"/>
                <w:between w:val="nil"/>
              </w:pBdr>
              <w:spacing w:line="240" w:lineRule="auto"/>
              <w:rPr>
                <w:sz w:val="24"/>
                <w:szCs w:val="24"/>
              </w:rPr>
            </w:pPr>
          </w:p>
        </w:tc>
        <w:tc>
          <w:tcPr>
            <w:tcW w:w="4680" w:type="dxa"/>
            <w:shd w:val="clear" w:color="auto" w:fill="auto"/>
            <w:tcMar>
              <w:top w:w="100" w:type="dxa"/>
              <w:left w:w="100" w:type="dxa"/>
              <w:bottom w:w="100" w:type="dxa"/>
              <w:right w:w="100" w:type="dxa"/>
            </w:tcMar>
          </w:tcPr>
          <w:p w14:paraId="62C627B7" w14:textId="77777777" w:rsidR="00E7755B" w:rsidRDefault="00E7755B">
            <w:pPr>
              <w:widowControl w:val="0"/>
              <w:pBdr>
                <w:top w:val="nil"/>
                <w:left w:val="nil"/>
                <w:bottom w:val="nil"/>
                <w:right w:val="nil"/>
                <w:between w:val="nil"/>
              </w:pBdr>
              <w:spacing w:line="240" w:lineRule="auto"/>
              <w:rPr>
                <w:sz w:val="24"/>
                <w:szCs w:val="24"/>
              </w:rPr>
            </w:pPr>
          </w:p>
        </w:tc>
      </w:tr>
    </w:tbl>
    <w:p w14:paraId="68581C1A" w14:textId="77777777" w:rsidR="00E7755B" w:rsidRDefault="00F92D3B">
      <w:pPr>
        <w:spacing w:before="360" w:after="240"/>
        <w:rPr>
          <w:color w:val="00B050"/>
          <w:sz w:val="24"/>
          <w:szCs w:val="24"/>
        </w:rPr>
      </w:pPr>
      <w:r>
        <w:rPr>
          <w:b/>
          <w:sz w:val="24"/>
          <w:szCs w:val="24"/>
        </w:rPr>
        <w:t xml:space="preserve">Required Texts / Course Materials: </w:t>
      </w:r>
      <w:r w:rsidRPr="009433A9">
        <w:rPr>
          <w:color w:val="007635"/>
          <w:sz w:val="24"/>
          <w:szCs w:val="24"/>
        </w:rPr>
        <w:t>[If available, your textbook(s) will be embedded in Canvas as part of the low-cost, Drury Direct program.  If not available, your book will be ordered through the Drury Bookstore.  If you use Drury Direct, the following verbiage should be included:]</w:t>
      </w:r>
    </w:p>
    <w:p w14:paraId="173AF0C2" w14:textId="7B16F970" w:rsidR="00E7755B" w:rsidRDefault="00F92D3B">
      <w:pPr>
        <w:spacing w:before="360" w:after="320"/>
        <w:rPr>
          <w:color w:val="FF0000"/>
          <w:sz w:val="24"/>
          <w:szCs w:val="24"/>
        </w:rPr>
      </w:pPr>
      <w:r>
        <w:rPr>
          <w:sz w:val="24"/>
          <w:szCs w:val="24"/>
        </w:rPr>
        <w:t>This course uses a digital textbook. A link to the textbook is embedded directly into your Canvas course. This textbook option is called DRURY DIRECT.  You will find a charge from the Drury Bookstore on your account if you use the DRURY DIRECT digital textbook option. This option is a cost-saving measure for students and gives you access to your textbook on day one of class.  If you prefer a hard-copy textbook, you must opt out of DRURY DIRECT so you will not be charged by the bookstore.  Regardless of the book format, students can check their book cost by looking up their classes on the Drury Bookstore website.</w:t>
      </w:r>
      <w:r w:rsidRPr="00A565F4">
        <w:rPr>
          <w:color w:val="007635"/>
          <w:sz w:val="24"/>
          <w:szCs w:val="24"/>
        </w:rPr>
        <w:t xml:space="preserve"> </w:t>
      </w:r>
      <w:r w:rsidRPr="009433A9">
        <w:rPr>
          <w:color w:val="007635"/>
          <w:sz w:val="24"/>
          <w:szCs w:val="24"/>
        </w:rPr>
        <w:t xml:space="preserve">[INSTRUCTORS: Please check the Course Materials link on the Course Navigation Menu in Canvas for your required materials. If you do not see your required materials, or you have not requested </w:t>
      </w:r>
      <w:r w:rsidR="009433A9" w:rsidRPr="009433A9">
        <w:rPr>
          <w:color w:val="007635"/>
          <w:sz w:val="24"/>
          <w:szCs w:val="24"/>
        </w:rPr>
        <w:t>them</w:t>
      </w:r>
      <w:r w:rsidRPr="009433A9">
        <w:rPr>
          <w:color w:val="007635"/>
          <w:sz w:val="24"/>
          <w:szCs w:val="24"/>
        </w:rPr>
        <w:t>, please contact</w:t>
      </w:r>
      <w:r>
        <w:rPr>
          <w:color w:val="444746"/>
          <w:sz w:val="24"/>
          <w:szCs w:val="24"/>
          <w:highlight w:val="white"/>
        </w:rPr>
        <w:t xml:space="preserve"> </w:t>
      </w:r>
      <w:r>
        <w:rPr>
          <w:color w:val="0B57D0"/>
          <w:sz w:val="24"/>
          <w:szCs w:val="24"/>
          <w:highlight w:val="white"/>
        </w:rPr>
        <w:t>LMSSupport@drury.edu</w:t>
      </w:r>
      <w:r>
        <w:rPr>
          <w:color w:val="444746"/>
          <w:sz w:val="24"/>
          <w:szCs w:val="24"/>
          <w:highlight w:val="white"/>
        </w:rPr>
        <w:t>.</w:t>
      </w:r>
      <w:r w:rsidRPr="009433A9">
        <w:rPr>
          <w:color w:val="007635"/>
          <w:sz w:val="24"/>
          <w:szCs w:val="24"/>
        </w:rPr>
        <w:t xml:space="preserve">] </w:t>
      </w:r>
    </w:p>
    <w:p w14:paraId="4B32F7C0" w14:textId="77777777" w:rsidR="00E7755B" w:rsidRDefault="00F92D3B">
      <w:pPr>
        <w:spacing w:before="360" w:after="320"/>
        <w:rPr>
          <w:color w:val="1155CC"/>
          <w:sz w:val="24"/>
          <w:szCs w:val="24"/>
          <w:u w:val="single"/>
        </w:rPr>
      </w:pPr>
      <w:r>
        <w:rPr>
          <w:b/>
          <w:sz w:val="24"/>
          <w:szCs w:val="24"/>
        </w:rPr>
        <w:t xml:space="preserve">Textbook information (for those wishing to purchase it elsewhere): </w:t>
      </w:r>
      <w:r w:rsidRPr="009433A9">
        <w:rPr>
          <w:color w:val="007635"/>
          <w:sz w:val="24"/>
          <w:szCs w:val="24"/>
        </w:rPr>
        <w:t>[Insert Book information here</w:t>
      </w:r>
      <w:r w:rsidRPr="00E67657">
        <w:rPr>
          <w:color w:val="007635"/>
          <w:sz w:val="24"/>
          <w:szCs w:val="24"/>
        </w:rPr>
        <w:t xml:space="preserve"> (</w:t>
      </w:r>
      <w:hyperlink r:id="rId10" w:anchor="bookmark=id.njcoq68ynm4n">
        <w:r>
          <w:rPr>
            <w:color w:val="1155CC"/>
            <w:sz w:val="24"/>
            <w:szCs w:val="24"/>
            <w:u w:val="single"/>
          </w:rPr>
          <w:t>Required Textbooks for Drury GO</w:t>
        </w:r>
      </w:hyperlink>
      <w:r>
        <w:rPr>
          <w:color w:val="1155CC"/>
          <w:sz w:val="24"/>
          <w:szCs w:val="24"/>
          <w:u w:val="single"/>
        </w:rPr>
        <w:t>)</w:t>
      </w:r>
      <w:r w:rsidRPr="009433A9">
        <w:rPr>
          <w:color w:val="007635"/>
          <w:sz w:val="24"/>
          <w:szCs w:val="24"/>
        </w:rPr>
        <w:t>.]</w:t>
      </w:r>
    </w:p>
    <w:p w14:paraId="7D576035" w14:textId="77777777" w:rsidR="00E7755B" w:rsidRDefault="00F92D3B">
      <w:pPr>
        <w:pStyle w:val="Heading1"/>
        <w:spacing w:before="0" w:after="0"/>
        <w:rPr>
          <w:sz w:val="24"/>
          <w:szCs w:val="24"/>
        </w:rPr>
      </w:pPr>
      <w:bookmarkStart w:id="2" w:name="_bjoqcf4sd3dx" w:colFirst="0" w:colLast="0"/>
      <w:bookmarkEnd w:id="2"/>
      <w:r>
        <w:rPr>
          <w:sz w:val="28"/>
          <w:szCs w:val="28"/>
        </w:rPr>
        <w:t>Course Structure</w:t>
      </w:r>
      <w:r>
        <w:rPr>
          <w:sz w:val="24"/>
          <w:szCs w:val="24"/>
        </w:rPr>
        <w:t xml:space="preserve"> </w:t>
      </w:r>
    </w:p>
    <w:p w14:paraId="1C12BAD5" w14:textId="77777777" w:rsidR="00E7755B" w:rsidRPr="009433A9" w:rsidRDefault="00F92D3B">
      <w:pPr>
        <w:rPr>
          <w:color w:val="007635"/>
          <w:sz w:val="24"/>
          <w:szCs w:val="24"/>
        </w:rPr>
      </w:pPr>
      <w:r w:rsidRPr="009433A9">
        <w:rPr>
          <w:color w:val="007635"/>
          <w:sz w:val="24"/>
          <w:szCs w:val="24"/>
        </w:rPr>
        <w:t>[NOTE: Choose the appropriate paragraph below (SE, OL, SY, or BL) and delete the rest of the course structure descriptions.]</w:t>
      </w:r>
    </w:p>
    <w:p w14:paraId="15962E4F" w14:textId="77777777" w:rsidR="00E7755B" w:rsidRDefault="00F92D3B">
      <w:pPr>
        <w:spacing w:before="360" w:after="360"/>
        <w:rPr>
          <w:sz w:val="24"/>
          <w:szCs w:val="24"/>
        </w:rPr>
      </w:pPr>
      <w:r>
        <w:rPr>
          <w:b/>
          <w:sz w:val="24"/>
          <w:szCs w:val="24"/>
        </w:rPr>
        <w:lastRenderedPageBreak/>
        <w:t>Seated Course</w:t>
      </w:r>
      <w:r>
        <w:rPr>
          <w:sz w:val="24"/>
          <w:szCs w:val="24"/>
        </w:rPr>
        <w:t xml:space="preserve">: This course is being offered as a fully seated course. Canvas may be used for learning activities that supplement class meetings, so please be prepared to access </w:t>
      </w:r>
      <w:hyperlink r:id="rId11">
        <w:r>
          <w:rPr>
            <w:color w:val="1155CC"/>
            <w:sz w:val="24"/>
            <w:szCs w:val="24"/>
            <w:u w:val="single"/>
          </w:rPr>
          <w:t>Canvas</w:t>
        </w:r>
      </w:hyperlink>
      <w:r>
        <w:rPr>
          <w:sz w:val="24"/>
          <w:szCs w:val="24"/>
        </w:rPr>
        <w:t>. Your syllabus and grades will be kept in Canvas.</w:t>
      </w:r>
    </w:p>
    <w:p w14:paraId="3D7B57A1" w14:textId="77777777" w:rsidR="00E7755B" w:rsidRDefault="00F92D3B">
      <w:pPr>
        <w:spacing w:before="60" w:after="140"/>
        <w:rPr>
          <w:sz w:val="24"/>
          <w:szCs w:val="24"/>
        </w:rPr>
      </w:pPr>
      <w:r>
        <w:rPr>
          <w:b/>
          <w:sz w:val="24"/>
          <w:szCs w:val="24"/>
        </w:rPr>
        <w:t>Online Course</w:t>
      </w:r>
      <w:r>
        <w:rPr>
          <w:sz w:val="24"/>
          <w:szCs w:val="24"/>
        </w:rPr>
        <w:t>: This course is offered as a 100% online course and utilizes</w:t>
      </w:r>
      <w:r>
        <w:rPr>
          <w:color w:val="1155CC"/>
          <w:sz w:val="24"/>
          <w:szCs w:val="24"/>
        </w:rPr>
        <w:t xml:space="preserve"> </w:t>
      </w:r>
      <w:r>
        <w:rPr>
          <w:sz w:val="24"/>
          <w:szCs w:val="24"/>
        </w:rPr>
        <w:t xml:space="preserve">Canvas. All coursework occurs online; therefore, active participation in the online activities and completion of all homework and online assignments are required in order to pass this course. Please bookmark </w:t>
      </w:r>
      <w:hyperlink r:id="rId12">
        <w:r>
          <w:rPr>
            <w:color w:val="1155CC"/>
            <w:sz w:val="24"/>
            <w:szCs w:val="24"/>
            <w:u w:val="single"/>
          </w:rPr>
          <w:t>Canvas</w:t>
        </w:r>
      </w:hyperlink>
      <w:r>
        <w:rPr>
          <w:sz w:val="24"/>
          <w:szCs w:val="24"/>
        </w:rPr>
        <w:t xml:space="preserve"> so you can access the site directly in case the campus network is down.</w:t>
      </w:r>
    </w:p>
    <w:p w14:paraId="3FDD878A" w14:textId="77777777" w:rsidR="00E7755B" w:rsidRDefault="00F92D3B">
      <w:pPr>
        <w:spacing w:before="360" w:after="360"/>
        <w:ind w:left="720"/>
        <w:rPr>
          <w:sz w:val="24"/>
          <w:szCs w:val="24"/>
        </w:rPr>
      </w:pPr>
      <w:r>
        <w:rPr>
          <w:b/>
          <w:sz w:val="24"/>
          <w:szCs w:val="24"/>
        </w:rPr>
        <w:t xml:space="preserve">Student Authentication: </w:t>
      </w:r>
      <w:r>
        <w:rPr>
          <w:sz w:val="24"/>
          <w:szCs w:val="24"/>
        </w:rPr>
        <w:t>For purposes of verifying the identity of the students while participating in an online course, a student may be asked to attach a real-time picture of himself/herself, enter his/her student ID number, attach a picture of the student's Drury ID Card, complete a video presentation, or other similar action. Any action would be given a short time period to act upon, therefore, students need to be prepared to verify their identities throughout the course.</w:t>
      </w:r>
    </w:p>
    <w:p w14:paraId="30A5A0FC" w14:textId="77777777" w:rsidR="00E7755B" w:rsidRDefault="00F92D3B">
      <w:pPr>
        <w:spacing w:before="360" w:after="360"/>
        <w:rPr>
          <w:sz w:val="24"/>
          <w:szCs w:val="24"/>
        </w:rPr>
      </w:pPr>
      <w:r>
        <w:rPr>
          <w:b/>
          <w:sz w:val="24"/>
          <w:szCs w:val="24"/>
        </w:rPr>
        <w:t>Synchronous Course</w:t>
      </w:r>
      <w:r>
        <w:rPr>
          <w:sz w:val="24"/>
          <w:szCs w:val="24"/>
        </w:rPr>
        <w:t xml:space="preserve">: </w:t>
      </w:r>
      <w:hyperlink r:id="rId13">
        <w:r>
          <w:rPr>
            <w:color w:val="1155CC"/>
            <w:sz w:val="24"/>
            <w:szCs w:val="24"/>
            <w:highlight w:val="white"/>
            <w:u w:val="single"/>
          </w:rPr>
          <w:t>Synchronous classes</w:t>
        </w:r>
      </w:hyperlink>
      <w:r>
        <w:rPr>
          <w:color w:val="333333"/>
          <w:sz w:val="24"/>
          <w:szCs w:val="24"/>
          <w:highlight w:val="white"/>
        </w:rPr>
        <w:t xml:space="preserve"> can be similar to traditional seated classes in that </w:t>
      </w:r>
      <w:r>
        <w:rPr>
          <w:b/>
          <w:color w:val="333333"/>
          <w:sz w:val="24"/>
          <w:szCs w:val="24"/>
          <w:highlight w:val="white"/>
        </w:rPr>
        <w:t>students are all present (virtually) at the same time</w:t>
      </w:r>
      <w:r>
        <w:rPr>
          <w:color w:val="333333"/>
          <w:sz w:val="24"/>
          <w:szCs w:val="24"/>
          <w:highlight w:val="white"/>
        </w:rPr>
        <w:t xml:space="preserve"> to participate in lectures, discussions, and presentations. The live online classes meet at a set time and are held via </w:t>
      </w:r>
      <w:r>
        <w:rPr>
          <w:sz w:val="24"/>
          <w:szCs w:val="24"/>
        </w:rPr>
        <w:t xml:space="preserve">Zoom. Canvas may be used for learning activities that supplement class meetings, so please be prepared to access </w:t>
      </w:r>
      <w:hyperlink r:id="rId14">
        <w:r>
          <w:rPr>
            <w:color w:val="1155CC"/>
            <w:sz w:val="24"/>
            <w:szCs w:val="24"/>
            <w:u w:val="single"/>
          </w:rPr>
          <w:t>Canvas</w:t>
        </w:r>
      </w:hyperlink>
      <w:r>
        <w:rPr>
          <w:sz w:val="24"/>
          <w:szCs w:val="24"/>
        </w:rPr>
        <w:t>. Your syllabus and grades will be kept in Canvas.</w:t>
      </w:r>
    </w:p>
    <w:p w14:paraId="5D1DB3F2" w14:textId="77777777" w:rsidR="00E7755B" w:rsidRDefault="00F92D3B">
      <w:pPr>
        <w:spacing w:before="360" w:after="360"/>
        <w:rPr>
          <w:sz w:val="24"/>
          <w:szCs w:val="24"/>
        </w:rPr>
      </w:pPr>
      <w:r>
        <w:rPr>
          <w:b/>
          <w:sz w:val="24"/>
          <w:szCs w:val="24"/>
        </w:rPr>
        <w:t>Blended Course</w:t>
      </w:r>
      <w:r>
        <w:rPr>
          <w:sz w:val="24"/>
          <w:szCs w:val="24"/>
        </w:rPr>
        <w:t xml:space="preserve">: This course is offered where 1/2 of the traditional face-to-face "seat time" has been replaced by online learning activities. A Blended course is designed to integrate face-to-face and online activities so that they reinforce, complement, and elaborate on each other, instead of treating the online component as an add-on or duplicate of what is taught in the classroom. Canvas will be used for learning activities, so please be prepared to access </w:t>
      </w:r>
      <w:hyperlink r:id="rId15">
        <w:r>
          <w:rPr>
            <w:color w:val="1155CC"/>
            <w:sz w:val="24"/>
            <w:szCs w:val="24"/>
            <w:u w:val="single"/>
          </w:rPr>
          <w:t>Canvas</w:t>
        </w:r>
      </w:hyperlink>
      <w:r>
        <w:rPr>
          <w:sz w:val="24"/>
          <w:szCs w:val="24"/>
        </w:rPr>
        <w:t>.</w:t>
      </w:r>
    </w:p>
    <w:p w14:paraId="578D20EE" w14:textId="77777777" w:rsidR="00E7755B" w:rsidRDefault="00F92D3B">
      <w:pPr>
        <w:spacing w:before="360" w:after="360"/>
        <w:rPr>
          <w:sz w:val="24"/>
          <w:szCs w:val="24"/>
        </w:rPr>
      </w:pPr>
      <w:r>
        <w:rPr>
          <w:b/>
          <w:sz w:val="24"/>
          <w:szCs w:val="24"/>
        </w:rPr>
        <w:t xml:space="preserve">Technology: </w:t>
      </w:r>
      <w:r>
        <w:rPr>
          <w:sz w:val="24"/>
          <w:szCs w:val="24"/>
        </w:rPr>
        <w:t>To be successful in this course, you must have a reliable computer and internet access. It is each student’s responsibility to have access to a dependable computer and internet connectivity. It is strongly recommended that, in addition to your standard means of access, you have an alternative plan for acquiring course materials should your computer fail to function or your internet connectivity become disrupted.  A Drury campus lab is an excellent option if one is nearby; otherwise, most public libraries offer internet access. If you have a laptop computer, familiarity with local “hotspots” might also serve you well. Develop a plan to address technical problems before they arise.</w:t>
      </w:r>
    </w:p>
    <w:p w14:paraId="5C353861" w14:textId="77777777" w:rsidR="00E7755B" w:rsidRDefault="00F92D3B">
      <w:pPr>
        <w:spacing w:before="360" w:after="240"/>
        <w:ind w:left="720"/>
        <w:rPr>
          <w:sz w:val="24"/>
          <w:szCs w:val="24"/>
        </w:rPr>
      </w:pPr>
      <w:r>
        <w:rPr>
          <w:sz w:val="24"/>
          <w:szCs w:val="24"/>
        </w:rPr>
        <w:lastRenderedPageBreak/>
        <w:t xml:space="preserve">It is also the responsibility of the student to actively and proactively address technical problems. Be aware that many problems can be addressed simply by using Firefox or Chrome browsers rather than Internet Explorer or Edge. You can download </w:t>
      </w:r>
      <w:hyperlink r:id="rId16">
        <w:r>
          <w:rPr>
            <w:color w:val="1155CC"/>
            <w:sz w:val="24"/>
            <w:szCs w:val="24"/>
            <w:u w:val="single"/>
          </w:rPr>
          <w:t>Firefox</w:t>
        </w:r>
      </w:hyperlink>
      <w:r>
        <w:rPr>
          <w:sz w:val="24"/>
          <w:szCs w:val="24"/>
        </w:rPr>
        <w:t xml:space="preserve"> or </w:t>
      </w:r>
      <w:hyperlink r:id="rId17">
        <w:r>
          <w:rPr>
            <w:color w:val="1155CC"/>
            <w:sz w:val="24"/>
            <w:szCs w:val="24"/>
            <w:u w:val="single"/>
          </w:rPr>
          <w:t>Chrome</w:t>
        </w:r>
      </w:hyperlink>
      <w:r>
        <w:rPr>
          <w:sz w:val="24"/>
          <w:szCs w:val="24"/>
        </w:rPr>
        <w:t xml:space="preserve"> for free. </w:t>
      </w:r>
    </w:p>
    <w:p w14:paraId="00C0CCFD" w14:textId="77777777" w:rsidR="00E7755B" w:rsidRDefault="00F92D3B">
      <w:pPr>
        <w:spacing w:before="360" w:after="240"/>
        <w:ind w:left="720"/>
        <w:rPr>
          <w:color w:val="333333"/>
          <w:sz w:val="24"/>
          <w:szCs w:val="24"/>
          <w:highlight w:val="white"/>
        </w:rPr>
      </w:pPr>
      <w:r>
        <w:rPr>
          <w:color w:val="333333"/>
          <w:sz w:val="24"/>
          <w:szCs w:val="24"/>
          <w:highlight w:val="white"/>
        </w:rPr>
        <w:t xml:space="preserve">A free Microsoft Office subscription is available to be downloaded to personal computers, Macs, or PCs by all Drury students. Visit </w:t>
      </w:r>
      <w:hyperlink r:id="rId18">
        <w:r>
          <w:rPr>
            <w:color w:val="1155CC"/>
            <w:sz w:val="24"/>
            <w:szCs w:val="24"/>
            <w:highlight w:val="white"/>
            <w:u w:val="single"/>
          </w:rPr>
          <w:t>Drury’s Computer Software &amp; Resources page</w:t>
        </w:r>
      </w:hyperlink>
      <w:r>
        <w:rPr>
          <w:color w:val="333333"/>
          <w:sz w:val="24"/>
          <w:szCs w:val="24"/>
          <w:highlight w:val="white"/>
        </w:rPr>
        <w:t xml:space="preserve"> for more details. </w:t>
      </w:r>
    </w:p>
    <w:p w14:paraId="7F84C106" w14:textId="77777777" w:rsidR="00E7755B" w:rsidRDefault="00F92D3B">
      <w:pPr>
        <w:spacing w:before="360" w:after="360"/>
        <w:ind w:left="720"/>
        <w:rPr>
          <w:sz w:val="24"/>
          <w:szCs w:val="24"/>
        </w:rPr>
      </w:pPr>
      <w:r>
        <w:rPr>
          <w:sz w:val="24"/>
          <w:szCs w:val="24"/>
        </w:rPr>
        <w:t xml:space="preserve">If you have further difficulties, visit Drury’s </w:t>
      </w:r>
      <w:hyperlink r:id="rId19">
        <w:r>
          <w:rPr>
            <w:color w:val="1155CC"/>
            <w:sz w:val="24"/>
            <w:szCs w:val="24"/>
            <w:u w:val="single"/>
          </w:rPr>
          <w:t>Technology Services Support Page</w:t>
        </w:r>
      </w:hyperlink>
      <w:r>
        <w:rPr>
          <w:sz w:val="24"/>
          <w:szCs w:val="24"/>
        </w:rPr>
        <w:t xml:space="preserve">, which can also be found on the OneLogin page. You may send an email to LMSSupport@drury.edu for additional help. Canvas Support Chat (24/7) is also available inside Canvas. </w:t>
      </w:r>
    </w:p>
    <w:p w14:paraId="22EE0F73" w14:textId="77777777" w:rsidR="00E7755B" w:rsidRDefault="00F92D3B">
      <w:pPr>
        <w:jc w:val="center"/>
        <w:rPr>
          <w:b/>
          <w:sz w:val="24"/>
          <w:szCs w:val="24"/>
        </w:rPr>
      </w:pPr>
      <w:r>
        <w:rPr>
          <w:b/>
          <w:sz w:val="24"/>
          <w:szCs w:val="24"/>
        </w:rPr>
        <w:t xml:space="preserve">Course Schedule </w:t>
      </w:r>
    </w:p>
    <w:p w14:paraId="21D36EFE" w14:textId="7D881314" w:rsidR="00E7755B" w:rsidRDefault="00F92D3B">
      <w:pPr>
        <w:rPr>
          <w:sz w:val="24"/>
          <w:szCs w:val="24"/>
        </w:rPr>
      </w:pPr>
      <w:r w:rsidRPr="009433A9">
        <w:rPr>
          <w:color w:val="007635"/>
          <w:sz w:val="24"/>
          <w:szCs w:val="24"/>
        </w:rPr>
        <w:t>[Modify weeks and dates based on the course term. See the</w:t>
      </w:r>
      <w:r>
        <w:rPr>
          <w:color w:val="00B050"/>
          <w:sz w:val="24"/>
          <w:szCs w:val="24"/>
        </w:rPr>
        <w:t xml:space="preserve"> </w:t>
      </w:r>
      <w:r w:rsidRPr="00604749">
        <w:rPr>
          <w:color w:val="007635"/>
          <w:sz w:val="24"/>
          <w:szCs w:val="24"/>
        </w:rPr>
        <w:t>Fact Sheet</w:t>
      </w:r>
      <w:r>
        <w:rPr>
          <w:color w:val="00B050"/>
          <w:sz w:val="24"/>
          <w:szCs w:val="24"/>
        </w:rPr>
        <w:t xml:space="preserve"> </w:t>
      </w:r>
      <w:r w:rsidRPr="009433A9">
        <w:rPr>
          <w:color w:val="007635"/>
          <w:sz w:val="24"/>
          <w:szCs w:val="24"/>
        </w:rPr>
        <w:t>for important semester dates.]</w:t>
      </w:r>
      <w:r>
        <w:rPr>
          <w:sz w:val="24"/>
          <w:szCs w:val="24"/>
        </w:rPr>
        <w:t xml:space="preserve"> </w:t>
      </w:r>
    </w:p>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4680"/>
        <w:gridCol w:w="4680"/>
      </w:tblGrid>
      <w:tr w:rsidR="00E7755B" w14:paraId="5C513157" w14:textId="77777777" w:rsidTr="005F319E">
        <w:tc>
          <w:tcPr>
            <w:tcW w:w="4680" w:type="dxa"/>
            <w:shd w:val="clear" w:color="auto" w:fill="EFEFEF"/>
            <w:tcMar>
              <w:top w:w="100" w:type="dxa"/>
              <w:left w:w="100" w:type="dxa"/>
              <w:bottom w:w="100" w:type="dxa"/>
              <w:right w:w="100" w:type="dxa"/>
            </w:tcMar>
          </w:tcPr>
          <w:p w14:paraId="4755D34D" w14:textId="77777777" w:rsidR="00E7755B" w:rsidRDefault="00F92D3B">
            <w:pPr>
              <w:widowControl w:val="0"/>
              <w:pBdr>
                <w:top w:val="nil"/>
                <w:left w:val="nil"/>
                <w:bottom w:val="nil"/>
                <w:right w:val="nil"/>
                <w:between w:val="nil"/>
              </w:pBdr>
              <w:spacing w:line="240" w:lineRule="auto"/>
              <w:jc w:val="center"/>
              <w:rPr>
                <w:b/>
                <w:sz w:val="24"/>
                <w:szCs w:val="24"/>
              </w:rPr>
            </w:pPr>
            <w:r>
              <w:rPr>
                <w:b/>
                <w:sz w:val="24"/>
                <w:szCs w:val="24"/>
              </w:rPr>
              <w:t>Weeks</w:t>
            </w:r>
          </w:p>
        </w:tc>
        <w:tc>
          <w:tcPr>
            <w:tcW w:w="4680" w:type="dxa"/>
            <w:shd w:val="clear" w:color="auto" w:fill="EFEFEF"/>
            <w:tcMar>
              <w:top w:w="100" w:type="dxa"/>
              <w:left w:w="100" w:type="dxa"/>
              <w:bottom w:w="100" w:type="dxa"/>
              <w:right w:w="100" w:type="dxa"/>
            </w:tcMar>
          </w:tcPr>
          <w:p w14:paraId="42980052" w14:textId="77777777" w:rsidR="00E7755B" w:rsidRDefault="00F92D3B">
            <w:pPr>
              <w:widowControl w:val="0"/>
              <w:pBdr>
                <w:top w:val="nil"/>
                <w:left w:val="nil"/>
                <w:bottom w:val="nil"/>
                <w:right w:val="nil"/>
                <w:between w:val="nil"/>
              </w:pBdr>
              <w:spacing w:line="240" w:lineRule="auto"/>
              <w:jc w:val="center"/>
              <w:rPr>
                <w:b/>
                <w:sz w:val="24"/>
                <w:szCs w:val="24"/>
              </w:rPr>
            </w:pPr>
            <w:r>
              <w:rPr>
                <w:b/>
                <w:sz w:val="24"/>
                <w:szCs w:val="24"/>
              </w:rPr>
              <w:t xml:space="preserve">Weekly Class Activities </w:t>
            </w:r>
          </w:p>
        </w:tc>
      </w:tr>
      <w:tr w:rsidR="00E7755B" w14:paraId="4CD90ADA" w14:textId="77777777" w:rsidTr="005F319E">
        <w:tc>
          <w:tcPr>
            <w:tcW w:w="4680" w:type="dxa"/>
            <w:shd w:val="clear" w:color="auto" w:fill="auto"/>
            <w:tcMar>
              <w:top w:w="100" w:type="dxa"/>
              <w:left w:w="100" w:type="dxa"/>
              <w:bottom w:w="100" w:type="dxa"/>
              <w:right w:w="100" w:type="dxa"/>
            </w:tcMar>
          </w:tcPr>
          <w:p w14:paraId="31DEB17F" w14:textId="77777777" w:rsidR="00E7755B" w:rsidRDefault="00E7755B">
            <w:pPr>
              <w:widowControl w:val="0"/>
              <w:pBdr>
                <w:top w:val="nil"/>
                <w:left w:val="nil"/>
                <w:bottom w:val="nil"/>
                <w:right w:val="nil"/>
                <w:between w:val="nil"/>
              </w:pBdr>
              <w:spacing w:line="240" w:lineRule="auto"/>
              <w:rPr>
                <w:sz w:val="24"/>
                <w:szCs w:val="24"/>
              </w:rPr>
            </w:pPr>
          </w:p>
        </w:tc>
        <w:tc>
          <w:tcPr>
            <w:tcW w:w="4680" w:type="dxa"/>
            <w:shd w:val="clear" w:color="auto" w:fill="auto"/>
            <w:tcMar>
              <w:top w:w="100" w:type="dxa"/>
              <w:left w:w="100" w:type="dxa"/>
              <w:bottom w:w="100" w:type="dxa"/>
              <w:right w:w="100" w:type="dxa"/>
            </w:tcMar>
          </w:tcPr>
          <w:p w14:paraId="474C1546" w14:textId="77777777" w:rsidR="00E7755B" w:rsidRDefault="00E7755B">
            <w:pPr>
              <w:widowControl w:val="0"/>
              <w:pBdr>
                <w:top w:val="nil"/>
                <w:left w:val="nil"/>
                <w:bottom w:val="nil"/>
                <w:right w:val="nil"/>
                <w:between w:val="nil"/>
              </w:pBdr>
              <w:spacing w:line="240" w:lineRule="auto"/>
              <w:rPr>
                <w:sz w:val="24"/>
                <w:szCs w:val="24"/>
              </w:rPr>
            </w:pPr>
          </w:p>
        </w:tc>
      </w:tr>
      <w:tr w:rsidR="00E7755B" w14:paraId="672CAF3B" w14:textId="77777777" w:rsidTr="005F319E">
        <w:tc>
          <w:tcPr>
            <w:tcW w:w="4680" w:type="dxa"/>
            <w:shd w:val="clear" w:color="auto" w:fill="auto"/>
            <w:tcMar>
              <w:top w:w="100" w:type="dxa"/>
              <w:left w:w="100" w:type="dxa"/>
              <w:bottom w:w="100" w:type="dxa"/>
              <w:right w:w="100" w:type="dxa"/>
            </w:tcMar>
          </w:tcPr>
          <w:p w14:paraId="3D8220AA" w14:textId="77777777" w:rsidR="00E7755B" w:rsidRDefault="00E7755B">
            <w:pPr>
              <w:widowControl w:val="0"/>
              <w:pBdr>
                <w:top w:val="nil"/>
                <w:left w:val="nil"/>
                <w:bottom w:val="nil"/>
                <w:right w:val="nil"/>
                <w:between w:val="nil"/>
              </w:pBdr>
              <w:spacing w:line="240" w:lineRule="auto"/>
              <w:rPr>
                <w:sz w:val="24"/>
                <w:szCs w:val="24"/>
              </w:rPr>
            </w:pPr>
          </w:p>
        </w:tc>
        <w:tc>
          <w:tcPr>
            <w:tcW w:w="4680" w:type="dxa"/>
            <w:shd w:val="clear" w:color="auto" w:fill="auto"/>
            <w:tcMar>
              <w:top w:w="100" w:type="dxa"/>
              <w:left w:w="100" w:type="dxa"/>
              <w:bottom w:w="100" w:type="dxa"/>
              <w:right w:w="100" w:type="dxa"/>
            </w:tcMar>
          </w:tcPr>
          <w:p w14:paraId="442C00EF" w14:textId="77777777" w:rsidR="00E7755B" w:rsidRDefault="00E7755B">
            <w:pPr>
              <w:widowControl w:val="0"/>
              <w:pBdr>
                <w:top w:val="nil"/>
                <w:left w:val="nil"/>
                <w:bottom w:val="nil"/>
                <w:right w:val="nil"/>
                <w:between w:val="nil"/>
              </w:pBdr>
              <w:spacing w:line="240" w:lineRule="auto"/>
              <w:rPr>
                <w:sz w:val="24"/>
                <w:szCs w:val="24"/>
              </w:rPr>
            </w:pPr>
          </w:p>
        </w:tc>
      </w:tr>
      <w:tr w:rsidR="00E7755B" w14:paraId="2AAE7D4A" w14:textId="77777777" w:rsidTr="005F319E">
        <w:tc>
          <w:tcPr>
            <w:tcW w:w="4680" w:type="dxa"/>
            <w:shd w:val="clear" w:color="auto" w:fill="auto"/>
            <w:tcMar>
              <w:top w:w="100" w:type="dxa"/>
              <w:left w:w="100" w:type="dxa"/>
              <w:bottom w:w="100" w:type="dxa"/>
              <w:right w:w="100" w:type="dxa"/>
            </w:tcMar>
          </w:tcPr>
          <w:p w14:paraId="384B658B" w14:textId="77777777" w:rsidR="00E7755B" w:rsidRDefault="00E7755B">
            <w:pPr>
              <w:widowControl w:val="0"/>
              <w:pBdr>
                <w:top w:val="nil"/>
                <w:left w:val="nil"/>
                <w:bottom w:val="nil"/>
                <w:right w:val="nil"/>
                <w:between w:val="nil"/>
              </w:pBdr>
              <w:spacing w:line="240" w:lineRule="auto"/>
              <w:rPr>
                <w:sz w:val="24"/>
                <w:szCs w:val="24"/>
              </w:rPr>
            </w:pPr>
          </w:p>
        </w:tc>
        <w:tc>
          <w:tcPr>
            <w:tcW w:w="4680" w:type="dxa"/>
            <w:shd w:val="clear" w:color="auto" w:fill="auto"/>
            <w:tcMar>
              <w:top w:w="100" w:type="dxa"/>
              <w:left w:w="100" w:type="dxa"/>
              <w:bottom w:w="100" w:type="dxa"/>
              <w:right w:w="100" w:type="dxa"/>
            </w:tcMar>
          </w:tcPr>
          <w:p w14:paraId="3F8349AE" w14:textId="77777777" w:rsidR="00E7755B" w:rsidRDefault="00E7755B">
            <w:pPr>
              <w:widowControl w:val="0"/>
              <w:pBdr>
                <w:top w:val="nil"/>
                <w:left w:val="nil"/>
                <w:bottom w:val="nil"/>
                <w:right w:val="nil"/>
                <w:between w:val="nil"/>
              </w:pBdr>
              <w:spacing w:line="240" w:lineRule="auto"/>
              <w:rPr>
                <w:sz w:val="24"/>
                <w:szCs w:val="24"/>
              </w:rPr>
            </w:pPr>
          </w:p>
        </w:tc>
      </w:tr>
      <w:tr w:rsidR="00E7755B" w14:paraId="001D9C47" w14:textId="77777777" w:rsidTr="005F319E">
        <w:tc>
          <w:tcPr>
            <w:tcW w:w="4680" w:type="dxa"/>
            <w:shd w:val="clear" w:color="auto" w:fill="auto"/>
            <w:tcMar>
              <w:top w:w="100" w:type="dxa"/>
              <w:left w:w="100" w:type="dxa"/>
              <w:bottom w:w="100" w:type="dxa"/>
              <w:right w:w="100" w:type="dxa"/>
            </w:tcMar>
          </w:tcPr>
          <w:p w14:paraId="03095B00" w14:textId="77777777" w:rsidR="00E7755B" w:rsidRDefault="00E7755B">
            <w:pPr>
              <w:widowControl w:val="0"/>
              <w:pBdr>
                <w:top w:val="nil"/>
                <w:left w:val="nil"/>
                <w:bottom w:val="nil"/>
                <w:right w:val="nil"/>
                <w:between w:val="nil"/>
              </w:pBdr>
              <w:spacing w:line="240" w:lineRule="auto"/>
              <w:rPr>
                <w:sz w:val="24"/>
                <w:szCs w:val="24"/>
              </w:rPr>
            </w:pPr>
          </w:p>
        </w:tc>
        <w:tc>
          <w:tcPr>
            <w:tcW w:w="4680" w:type="dxa"/>
            <w:shd w:val="clear" w:color="auto" w:fill="auto"/>
            <w:tcMar>
              <w:top w:w="100" w:type="dxa"/>
              <w:left w:w="100" w:type="dxa"/>
              <w:bottom w:w="100" w:type="dxa"/>
              <w:right w:w="100" w:type="dxa"/>
            </w:tcMar>
          </w:tcPr>
          <w:p w14:paraId="18F4BDAF" w14:textId="77777777" w:rsidR="00E7755B" w:rsidRDefault="00E7755B">
            <w:pPr>
              <w:widowControl w:val="0"/>
              <w:pBdr>
                <w:top w:val="nil"/>
                <w:left w:val="nil"/>
                <w:bottom w:val="nil"/>
                <w:right w:val="nil"/>
                <w:between w:val="nil"/>
              </w:pBdr>
              <w:spacing w:line="240" w:lineRule="auto"/>
              <w:rPr>
                <w:sz w:val="24"/>
                <w:szCs w:val="24"/>
              </w:rPr>
            </w:pPr>
          </w:p>
        </w:tc>
      </w:tr>
      <w:tr w:rsidR="00E7755B" w14:paraId="0CE15D7F" w14:textId="77777777" w:rsidTr="005F319E">
        <w:tc>
          <w:tcPr>
            <w:tcW w:w="4680" w:type="dxa"/>
            <w:shd w:val="clear" w:color="auto" w:fill="auto"/>
            <w:tcMar>
              <w:top w:w="100" w:type="dxa"/>
              <w:left w:w="100" w:type="dxa"/>
              <w:bottom w:w="100" w:type="dxa"/>
              <w:right w:w="100" w:type="dxa"/>
            </w:tcMar>
          </w:tcPr>
          <w:p w14:paraId="0B00EEAB" w14:textId="77777777" w:rsidR="00E7755B" w:rsidRDefault="00E7755B">
            <w:pPr>
              <w:widowControl w:val="0"/>
              <w:pBdr>
                <w:top w:val="nil"/>
                <w:left w:val="nil"/>
                <w:bottom w:val="nil"/>
                <w:right w:val="nil"/>
                <w:between w:val="nil"/>
              </w:pBdr>
              <w:spacing w:line="240" w:lineRule="auto"/>
              <w:rPr>
                <w:sz w:val="24"/>
                <w:szCs w:val="24"/>
              </w:rPr>
            </w:pPr>
          </w:p>
        </w:tc>
        <w:tc>
          <w:tcPr>
            <w:tcW w:w="4680" w:type="dxa"/>
            <w:shd w:val="clear" w:color="auto" w:fill="auto"/>
            <w:tcMar>
              <w:top w:w="100" w:type="dxa"/>
              <w:left w:w="100" w:type="dxa"/>
              <w:bottom w:w="100" w:type="dxa"/>
              <w:right w:w="100" w:type="dxa"/>
            </w:tcMar>
          </w:tcPr>
          <w:p w14:paraId="3DD0C34E" w14:textId="77777777" w:rsidR="00E7755B" w:rsidRDefault="00E7755B">
            <w:pPr>
              <w:widowControl w:val="0"/>
              <w:pBdr>
                <w:top w:val="nil"/>
                <w:left w:val="nil"/>
                <w:bottom w:val="nil"/>
                <w:right w:val="nil"/>
                <w:between w:val="nil"/>
              </w:pBdr>
              <w:spacing w:line="240" w:lineRule="auto"/>
              <w:rPr>
                <w:sz w:val="24"/>
                <w:szCs w:val="24"/>
              </w:rPr>
            </w:pPr>
          </w:p>
        </w:tc>
      </w:tr>
      <w:tr w:rsidR="00E7755B" w14:paraId="4336FDCF" w14:textId="77777777" w:rsidTr="005F319E">
        <w:tc>
          <w:tcPr>
            <w:tcW w:w="4680" w:type="dxa"/>
            <w:shd w:val="clear" w:color="auto" w:fill="auto"/>
            <w:tcMar>
              <w:top w:w="100" w:type="dxa"/>
              <w:left w:w="100" w:type="dxa"/>
              <w:bottom w:w="100" w:type="dxa"/>
              <w:right w:w="100" w:type="dxa"/>
            </w:tcMar>
          </w:tcPr>
          <w:p w14:paraId="3CCC9758" w14:textId="77777777" w:rsidR="00E7755B" w:rsidRDefault="00E7755B">
            <w:pPr>
              <w:widowControl w:val="0"/>
              <w:pBdr>
                <w:top w:val="nil"/>
                <w:left w:val="nil"/>
                <w:bottom w:val="nil"/>
                <w:right w:val="nil"/>
                <w:between w:val="nil"/>
              </w:pBdr>
              <w:spacing w:line="240" w:lineRule="auto"/>
              <w:rPr>
                <w:sz w:val="24"/>
                <w:szCs w:val="24"/>
              </w:rPr>
            </w:pPr>
          </w:p>
        </w:tc>
        <w:tc>
          <w:tcPr>
            <w:tcW w:w="4680" w:type="dxa"/>
            <w:shd w:val="clear" w:color="auto" w:fill="auto"/>
            <w:tcMar>
              <w:top w:w="100" w:type="dxa"/>
              <w:left w:w="100" w:type="dxa"/>
              <w:bottom w:w="100" w:type="dxa"/>
              <w:right w:w="100" w:type="dxa"/>
            </w:tcMar>
          </w:tcPr>
          <w:p w14:paraId="0FD6EC61" w14:textId="77777777" w:rsidR="00E7755B" w:rsidRDefault="00E7755B">
            <w:pPr>
              <w:widowControl w:val="0"/>
              <w:pBdr>
                <w:top w:val="nil"/>
                <w:left w:val="nil"/>
                <w:bottom w:val="nil"/>
                <w:right w:val="nil"/>
                <w:between w:val="nil"/>
              </w:pBdr>
              <w:spacing w:line="240" w:lineRule="auto"/>
              <w:rPr>
                <w:sz w:val="24"/>
                <w:szCs w:val="24"/>
              </w:rPr>
            </w:pPr>
          </w:p>
        </w:tc>
      </w:tr>
      <w:tr w:rsidR="00E7755B" w14:paraId="0BA95CF7" w14:textId="77777777" w:rsidTr="005F319E">
        <w:tc>
          <w:tcPr>
            <w:tcW w:w="4680" w:type="dxa"/>
            <w:shd w:val="clear" w:color="auto" w:fill="auto"/>
            <w:tcMar>
              <w:top w:w="100" w:type="dxa"/>
              <w:left w:w="100" w:type="dxa"/>
              <w:bottom w:w="100" w:type="dxa"/>
              <w:right w:w="100" w:type="dxa"/>
            </w:tcMar>
          </w:tcPr>
          <w:p w14:paraId="2FB3CD5C" w14:textId="77777777" w:rsidR="00E7755B" w:rsidRDefault="00E7755B">
            <w:pPr>
              <w:widowControl w:val="0"/>
              <w:pBdr>
                <w:top w:val="nil"/>
                <w:left w:val="nil"/>
                <w:bottom w:val="nil"/>
                <w:right w:val="nil"/>
                <w:between w:val="nil"/>
              </w:pBdr>
              <w:spacing w:line="240" w:lineRule="auto"/>
              <w:rPr>
                <w:sz w:val="24"/>
                <w:szCs w:val="24"/>
              </w:rPr>
            </w:pPr>
          </w:p>
        </w:tc>
        <w:tc>
          <w:tcPr>
            <w:tcW w:w="4680" w:type="dxa"/>
            <w:shd w:val="clear" w:color="auto" w:fill="auto"/>
            <w:tcMar>
              <w:top w:w="100" w:type="dxa"/>
              <w:left w:w="100" w:type="dxa"/>
              <w:bottom w:w="100" w:type="dxa"/>
              <w:right w:w="100" w:type="dxa"/>
            </w:tcMar>
          </w:tcPr>
          <w:p w14:paraId="1FDA1020" w14:textId="77777777" w:rsidR="00E7755B" w:rsidRDefault="00E7755B">
            <w:pPr>
              <w:widowControl w:val="0"/>
              <w:pBdr>
                <w:top w:val="nil"/>
                <w:left w:val="nil"/>
                <w:bottom w:val="nil"/>
                <w:right w:val="nil"/>
                <w:between w:val="nil"/>
              </w:pBdr>
              <w:spacing w:line="240" w:lineRule="auto"/>
              <w:rPr>
                <w:sz w:val="24"/>
                <w:szCs w:val="24"/>
              </w:rPr>
            </w:pPr>
          </w:p>
        </w:tc>
      </w:tr>
      <w:tr w:rsidR="00E7755B" w14:paraId="22DC0CC6" w14:textId="77777777" w:rsidTr="005F319E">
        <w:tc>
          <w:tcPr>
            <w:tcW w:w="4680" w:type="dxa"/>
            <w:shd w:val="clear" w:color="auto" w:fill="auto"/>
            <w:tcMar>
              <w:top w:w="100" w:type="dxa"/>
              <w:left w:w="100" w:type="dxa"/>
              <w:bottom w:w="100" w:type="dxa"/>
              <w:right w:w="100" w:type="dxa"/>
            </w:tcMar>
          </w:tcPr>
          <w:p w14:paraId="7B603230" w14:textId="77777777" w:rsidR="00E7755B" w:rsidRDefault="00E7755B">
            <w:pPr>
              <w:widowControl w:val="0"/>
              <w:pBdr>
                <w:top w:val="nil"/>
                <w:left w:val="nil"/>
                <w:bottom w:val="nil"/>
                <w:right w:val="nil"/>
                <w:between w:val="nil"/>
              </w:pBdr>
              <w:spacing w:line="240" w:lineRule="auto"/>
              <w:rPr>
                <w:sz w:val="24"/>
                <w:szCs w:val="24"/>
              </w:rPr>
            </w:pPr>
          </w:p>
        </w:tc>
        <w:tc>
          <w:tcPr>
            <w:tcW w:w="4680" w:type="dxa"/>
            <w:shd w:val="clear" w:color="auto" w:fill="auto"/>
            <w:tcMar>
              <w:top w:w="100" w:type="dxa"/>
              <w:left w:w="100" w:type="dxa"/>
              <w:bottom w:w="100" w:type="dxa"/>
              <w:right w:w="100" w:type="dxa"/>
            </w:tcMar>
          </w:tcPr>
          <w:p w14:paraId="34726010" w14:textId="77777777" w:rsidR="00E7755B" w:rsidRDefault="00E7755B">
            <w:pPr>
              <w:widowControl w:val="0"/>
              <w:pBdr>
                <w:top w:val="nil"/>
                <w:left w:val="nil"/>
                <w:bottom w:val="nil"/>
                <w:right w:val="nil"/>
                <w:between w:val="nil"/>
              </w:pBdr>
              <w:spacing w:line="240" w:lineRule="auto"/>
              <w:rPr>
                <w:sz w:val="24"/>
                <w:szCs w:val="24"/>
              </w:rPr>
            </w:pPr>
          </w:p>
        </w:tc>
      </w:tr>
      <w:tr w:rsidR="00E7755B" w14:paraId="28BA5ED7" w14:textId="77777777" w:rsidTr="005F319E">
        <w:tc>
          <w:tcPr>
            <w:tcW w:w="4680" w:type="dxa"/>
            <w:shd w:val="clear" w:color="auto" w:fill="auto"/>
            <w:tcMar>
              <w:top w:w="100" w:type="dxa"/>
              <w:left w:w="100" w:type="dxa"/>
              <w:bottom w:w="100" w:type="dxa"/>
              <w:right w:w="100" w:type="dxa"/>
            </w:tcMar>
          </w:tcPr>
          <w:p w14:paraId="6EE2BBED" w14:textId="77777777" w:rsidR="00E7755B" w:rsidRDefault="00E7755B">
            <w:pPr>
              <w:widowControl w:val="0"/>
              <w:pBdr>
                <w:top w:val="nil"/>
                <w:left w:val="nil"/>
                <w:bottom w:val="nil"/>
                <w:right w:val="nil"/>
                <w:between w:val="nil"/>
              </w:pBdr>
              <w:spacing w:line="240" w:lineRule="auto"/>
              <w:rPr>
                <w:sz w:val="24"/>
                <w:szCs w:val="24"/>
              </w:rPr>
            </w:pPr>
          </w:p>
        </w:tc>
        <w:tc>
          <w:tcPr>
            <w:tcW w:w="4680" w:type="dxa"/>
            <w:shd w:val="clear" w:color="auto" w:fill="auto"/>
            <w:tcMar>
              <w:top w:w="100" w:type="dxa"/>
              <w:left w:w="100" w:type="dxa"/>
              <w:bottom w:w="100" w:type="dxa"/>
              <w:right w:w="100" w:type="dxa"/>
            </w:tcMar>
          </w:tcPr>
          <w:p w14:paraId="0B50758D" w14:textId="77777777" w:rsidR="00E7755B" w:rsidRDefault="00E7755B">
            <w:pPr>
              <w:widowControl w:val="0"/>
              <w:pBdr>
                <w:top w:val="nil"/>
                <w:left w:val="nil"/>
                <w:bottom w:val="nil"/>
                <w:right w:val="nil"/>
                <w:between w:val="nil"/>
              </w:pBdr>
              <w:spacing w:line="240" w:lineRule="auto"/>
              <w:rPr>
                <w:sz w:val="24"/>
                <w:szCs w:val="24"/>
              </w:rPr>
            </w:pPr>
          </w:p>
        </w:tc>
      </w:tr>
      <w:tr w:rsidR="00E7755B" w14:paraId="4DABF8D5" w14:textId="77777777" w:rsidTr="005F319E">
        <w:tc>
          <w:tcPr>
            <w:tcW w:w="4680" w:type="dxa"/>
            <w:shd w:val="clear" w:color="auto" w:fill="auto"/>
            <w:tcMar>
              <w:top w:w="100" w:type="dxa"/>
              <w:left w:w="100" w:type="dxa"/>
              <w:bottom w:w="100" w:type="dxa"/>
              <w:right w:w="100" w:type="dxa"/>
            </w:tcMar>
          </w:tcPr>
          <w:p w14:paraId="10D535ED" w14:textId="77777777" w:rsidR="00E7755B" w:rsidRDefault="00E7755B">
            <w:pPr>
              <w:widowControl w:val="0"/>
              <w:pBdr>
                <w:top w:val="nil"/>
                <w:left w:val="nil"/>
                <w:bottom w:val="nil"/>
                <w:right w:val="nil"/>
                <w:between w:val="nil"/>
              </w:pBdr>
              <w:spacing w:line="240" w:lineRule="auto"/>
              <w:rPr>
                <w:sz w:val="24"/>
                <w:szCs w:val="24"/>
              </w:rPr>
            </w:pPr>
          </w:p>
        </w:tc>
        <w:tc>
          <w:tcPr>
            <w:tcW w:w="4680" w:type="dxa"/>
            <w:shd w:val="clear" w:color="auto" w:fill="auto"/>
            <w:tcMar>
              <w:top w:w="100" w:type="dxa"/>
              <w:left w:w="100" w:type="dxa"/>
              <w:bottom w:w="100" w:type="dxa"/>
              <w:right w:w="100" w:type="dxa"/>
            </w:tcMar>
          </w:tcPr>
          <w:p w14:paraId="5E827413" w14:textId="77777777" w:rsidR="00E7755B" w:rsidRDefault="00E7755B">
            <w:pPr>
              <w:widowControl w:val="0"/>
              <w:pBdr>
                <w:top w:val="nil"/>
                <w:left w:val="nil"/>
                <w:bottom w:val="nil"/>
                <w:right w:val="nil"/>
                <w:between w:val="nil"/>
              </w:pBdr>
              <w:spacing w:line="240" w:lineRule="auto"/>
              <w:rPr>
                <w:sz w:val="24"/>
                <w:szCs w:val="24"/>
              </w:rPr>
            </w:pPr>
          </w:p>
        </w:tc>
      </w:tr>
    </w:tbl>
    <w:p w14:paraId="5975EDDA" w14:textId="77777777" w:rsidR="00E7755B" w:rsidRDefault="00F92D3B">
      <w:pPr>
        <w:spacing w:before="360" w:after="360"/>
        <w:rPr>
          <w:sz w:val="24"/>
          <w:szCs w:val="24"/>
        </w:rPr>
      </w:pPr>
      <w:r>
        <w:rPr>
          <w:sz w:val="24"/>
          <w:szCs w:val="24"/>
        </w:rPr>
        <w:t xml:space="preserve">The schedule and syllabus are subject to modification. </w:t>
      </w:r>
    </w:p>
    <w:p w14:paraId="1C32A24F" w14:textId="77777777" w:rsidR="00E7755B" w:rsidRDefault="00E7755B">
      <w:pPr>
        <w:spacing w:before="360" w:after="360"/>
        <w:jc w:val="center"/>
        <w:rPr>
          <w:b/>
          <w:sz w:val="24"/>
          <w:szCs w:val="24"/>
        </w:rPr>
      </w:pPr>
    </w:p>
    <w:p w14:paraId="5D896991" w14:textId="77777777" w:rsidR="00E7755B" w:rsidRDefault="00F92D3B">
      <w:pPr>
        <w:spacing w:before="360" w:after="360"/>
        <w:jc w:val="center"/>
        <w:rPr>
          <w:b/>
          <w:sz w:val="24"/>
          <w:szCs w:val="24"/>
        </w:rPr>
      </w:pPr>
      <w:r>
        <w:rPr>
          <w:b/>
          <w:sz w:val="24"/>
          <w:szCs w:val="24"/>
        </w:rPr>
        <w:lastRenderedPageBreak/>
        <w:t>Summary of Assignments</w:t>
      </w:r>
    </w:p>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2340"/>
        <w:gridCol w:w="2340"/>
        <w:gridCol w:w="2340"/>
        <w:gridCol w:w="2340"/>
      </w:tblGrid>
      <w:tr w:rsidR="00E7755B" w14:paraId="29BDF9D2" w14:textId="77777777" w:rsidTr="005F319E">
        <w:tc>
          <w:tcPr>
            <w:tcW w:w="2340" w:type="dxa"/>
            <w:shd w:val="clear" w:color="auto" w:fill="EFEFEF"/>
            <w:tcMar>
              <w:top w:w="100" w:type="dxa"/>
              <w:left w:w="100" w:type="dxa"/>
              <w:bottom w:w="100" w:type="dxa"/>
              <w:right w:w="100" w:type="dxa"/>
            </w:tcMar>
          </w:tcPr>
          <w:p w14:paraId="7BA3DAB4" w14:textId="77777777" w:rsidR="00E7755B" w:rsidRDefault="00F92D3B">
            <w:pPr>
              <w:widowControl w:val="0"/>
              <w:pBdr>
                <w:top w:val="nil"/>
                <w:left w:val="nil"/>
                <w:bottom w:val="nil"/>
                <w:right w:val="nil"/>
                <w:between w:val="nil"/>
              </w:pBdr>
              <w:spacing w:line="240" w:lineRule="auto"/>
              <w:jc w:val="center"/>
              <w:rPr>
                <w:b/>
                <w:sz w:val="24"/>
                <w:szCs w:val="24"/>
              </w:rPr>
            </w:pPr>
            <w:r>
              <w:rPr>
                <w:b/>
                <w:sz w:val="24"/>
                <w:szCs w:val="24"/>
              </w:rPr>
              <w:t>Assignment</w:t>
            </w:r>
          </w:p>
        </w:tc>
        <w:tc>
          <w:tcPr>
            <w:tcW w:w="2340" w:type="dxa"/>
            <w:shd w:val="clear" w:color="auto" w:fill="EFEFEF"/>
            <w:tcMar>
              <w:top w:w="100" w:type="dxa"/>
              <w:left w:w="100" w:type="dxa"/>
              <w:bottom w:w="100" w:type="dxa"/>
              <w:right w:w="100" w:type="dxa"/>
            </w:tcMar>
          </w:tcPr>
          <w:p w14:paraId="580A3555" w14:textId="77777777" w:rsidR="00E7755B" w:rsidRDefault="00F92D3B">
            <w:pPr>
              <w:widowControl w:val="0"/>
              <w:pBdr>
                <w:top w:val="nil"/>
                <w:left w:val="nil"/>
                <w:bottom w:val="nil"/>
                <w:right w:val="nil"/>
                <w:between w:val="nil"/>
              </w:pBdr>
              <w:spacing w:line="240" w:lineRule="auto"/>
              <w:jc w:val="center"/>
              <w:rPr>
                <w:b/>
                <w:sz w:val="24"/>
                <w:szCs w:val="24"/>
              </w:rPr>
            </w:pPr>
            <w:r>
              <w:rPr>
                <w:b/>
                <w:sz w:val="24"/>
                <w:szCs w:val="24"/>
              </w:rPr>
              <w:t>Due Date</w:t>
            </w:r>
          </w:p>
        </w:tc>
        <w:tc>
          <w:tcPr>
            <w:tcW w:w="2340" w:type="dxa"/>
            <w:shd w:val="clear" w:color="auto" w:fill="EFEFEF"/>
            <w:tcMar>
              <w:top w:w="100" w:type="dxa"/>
              <w:left w:w="100" w:type="dxa"/>
              <w:bottom w:w="100" w:type="dxa"/>
              <w:right w:w="100" w:type="dxa"/>
            </w:tcMar>
          </w:tcPr>
          <w:p w14:paraId="1AACE728" w14:textId="77777777" w:rsidR="00E7755B" w:rsidRDefault="00F92D3B">
            <w:pPr>
              <w:widowControl w:val="0"/>
              <w:pBdr>
                <w:top w:val="nil"/>
                <w:left w:val="nil"/>
                <w:bottom w:val="nil"/>
                <w:right w:val="nil"/>
                <w:between w:val="nil"/>
              </w:pBdr>
              <w:spacing w:line="240" w:lineRule="auto"/>
              <w:jc w:val="center"/>
              <w:rPr>
                <w:b/>
                <w:sz w:val="24"/>
                <w:szCs w:val="24"/>
              </w:rPr>
            </w:pPr>
            <w:r>
              <w:rPr>
                <w:b/>
                <w:sz w:val="24"/>
                <w:szCs w:val="24"/>
              </w:rPr>
              <w:t>Points Possible</w:t>
            </w:r>
          </w:p>
        </w:tc>
        <w:tc>
          <w:tcPr>
            <w:tcW w:w="2340" w:type="dxa"/>
            <w:shd w:val="clear" w:color="auto" w:fill="EFEFEF"/>
            <w:tcMar>
              <w:top w:w="100" w:type="dxa"/>
              <w:left w:w="100" w:type="dxa"/>
              <w:bottom w:w="100" w:type="dxa"/>
              <w:right w:w="100" w:type="dxa"/>
            </w:tcMar>
          </w:tcPr>
          <w:p w14:paraId="762CA4DF" w14:textId="77777777" w:rsidR="00E7755B" w:rsidRDefault="00F92D3B">
            <w:pPr>
              <w:widowControl w:val="0"/>
              <w:pBdr>
                <w:top w:val="nil"/>
                <w:left w:val="nil"/>
                <w:bottom w:val="nil"/>
                <w:right w:val="nil"/>
                <w:between w:val="nil"/>
              </w:pBdr>
              <w:spacing w:line="240" w:lineRule="auto"/>
              <w:jc w:val="center"/>
              <w:rPr>
                <w:b/>
                <w:color w:val="00B050"/>
                <w:sz w:val="24"/>
                <w:szCs w:val="24"/>
              </w:rPr>
            </w:pPr>
            <w:r>
              <w:rPr>
                <w:b/>
                <w:sz w:val="24"/>
                <w:szCs w:val="24"/>
              </w:rPr>
              <w:t xml:space="preserve">Percentage of Total Grade </w:t>
            </w:r>
            <w:r w:rsidRPr="009433A9">
              <w:rPr>
                <w:b/>
                <w:bCs/>
                <w:color w:val="007635"/>
                <w:sz w:val="24"/>
                <w:szCs w:val="24"/>
              </w:rPr>
              <w:t>[Optional Column]</w:t>
            </w:r>
          </w:p>
        </w:tc>
      </w:tr>
      <w:tr w:rsidR="00E7755B" w14:paraId="7E7A78CE" w14:textId="77777777" w:rsidTr="005F319E">
        <w:tc>
          <w:tcPr>
            <w:tcW w:w="2340" w:type="dxa"/>
            <w:shd w:val="clear" w:color="auto" w:fill="auto"/>
            <w:tcMar>
              <w:top w:w="100" w:type="dxa"/>
              <w:left w:w="100" w:type="dxa"/>
              <w:bottom w:w="100" w:type="dxa"/>
              <w:right w:w="100" w:type="dxa"/>
            </w:tcMar>
          </w:tcPr>
          <w:p w14:paraId="7825BC09" w14:textId="77777777" w:rsidR="00E7755B" w:rsidRDefault="00E7755B">
            <w:pPr>
              <w:widowControl w:val="0"/>
              <w:pBdr>
                <w:top w:val="nil"/>
                <w:left w:val="nil"/>
                <w:bottom w:val="nil"/>
                <w:right w:val="nil"/>
                <w:between w:val="nil"/>
              </w:pBdr>
              <w:spacing w:line="240" w:lineRule="auto"/>
              <w:rPr>
                <w:sz w:val="24"/>
                <w:szCs w:val="24"/>
              </w:rPr>
            </w:pPr>
          </w:p>
        </w:tc>
        <w:tc>
          <w:tcPr>
            <w:tcW w:w="2340" w:type="dxa"/>
            <w:shd w:val="clear" w:color="auto" w:fill="auto"/>
            <w:tcMar>
              <w:top w:w="100" w:type="dxa"/>
              <w:left w:w="100" w:type="dxa"/>
              <w:bottom w:w="100" w:type="dxa"/>
              <w:right w:w="100" w:type="dxa"/>
            </w:tcMar>
          </w:tcPr>
          <w:p w14:paraId="5AABA1CD" w14:textId="77777777" w:rsidR="00E7755B" w:rsidRDefault="00E7755B">
            <w:pPr>
              <w:widowControl w:val="0"/>
              <w:pBdr>
                <w:top w:val="nil"/>
                <w:left w:val="nil"/>
                <w:bottom w:val="nil"/>
                <w:right w:val="nil"/>
                <w:between w:val="nil"/>
              </w:pBdr>
              <w:spacing w:line="240" w:lineRule="auto"/>
              <w:rPr>
                <w:sz w:val="24"/>
                <w:szCs w:val="24"/>
              </w:rPr>
            </w:pPr>
          </w:p>
        </w:tc>
        <w:tc>
          <w:tcPr>
            <w:tcW w:w="2340" w:type="dxa"/>
            <w:shd w:val="clear" w:color="auto" w:fill="auto"/>
            <w:tcMar>
              <w:top w:w="100" w:type="dxa"/>
              <w:left w:w="100" w:type="dxa"/>
              <w:bottom w:w="100" w:type="dxa"/>
              <w:right w:w="100" w:type="dxa"/>
            </w:tcMar>
          </w:tcPr>
          <w:p w14:paraId="056B0B1F" w14:textId="77777777" w:rsidR="00E7755B" w:rsidRDefault="00E7755B">
            <w:pPr>
              <w:widowControl w:val="0"/>
              <w:pBdr>
                <w:top w:val="nil"/>
                <w:left w:val="nil"/>
                <w:bottom w:val="nil"/>
                <w:right w:val="nil"/>
                <w:between w:val="nil"/>
              </w:pBdr>
              <w:spacing w:line="240" w:lineRule="auto"/>
              <w:rPr>
                <w:sz w:val="24"/>
                <w:szCs w:val="24"/>
              </w:rPr>
            </w:pPr>
          </w:p>
        </w:tc>
        <w:tc>
          <w:tcPr>
            <w:tcW w:w="2340" w:type="dxa"/>
            <w:shd w:val="clear" w:color="auto" w:fill="auto"/>
            <w:tcMar>
              <w:top w:w="100" w:type="dxa"/>
              <w:left w:w="100" w:type="dxa"/>
              <w:bottom w:w="100" w:type="dxa"/>
              <w:right w:w="100" w:type="dxa"/>
            </w:tcMar>
          </w:tcPr>
          <w:p w14:paraId="769648F9" w14:textId="77777777" w:rsidR="00E7755B" w:rsidRDefault="00E7755B">
            <w:pPr>
              <w:widowControl w:val="0"/>
              <w:pBdr>
                <w:top w:val="nil"/>
                <w:left w:val="nil"/>
                <w:bottom w:val="nil"/>
                <w:right w:val="nil"/>
                <w:between w:val="nil"/>
              </w:pBdr>
              <w:spacing w:line="240" w:lineRule="auto"/>
              <w:rPr>
                <w:sz w:val="24"/>
                <w:szCs w:val="24"/>
              </w:rPr>
            </w:pPr>
          </w:p>
        </w:tc>
      </w:tr>
      <w:tr w:rsidR="00E7755B" w14:paraId="6BF172D8" w14:textId="77777777" w:rsidTr="005F319E">
        <w:tc>
          <w:tcPr>
            <w:tcW w:w="2340" w:type="dxa"/>
            <w:shd w:val="clear" w:color="auto" w:fill="auto"/>
            <w:tcMar>
              <w:top w:w="100" w:type="dxa"/>
              <w:left w:w="100" w:type="dxa"/>
              <w:bottom w:w="100" w:type="dxa"/>
              <w:right w:w="100" w:type="dxa"/>
            </w:tcMar>
          </w:tcPr>
          <w:p w14:paraId="3B797CE2" w14:textId="77777777" w:rsidR="00E7755B" w:rsidRDefault="00E7755B">
            <w:pPr>
              <w:widowControl w:val="0"/>
              <w:pBdr>
                <w:top w:val="nil"/>
                <w:left w:val="nil"/>
                <w:bottom w:val="nil"/>
                <w:right w:val="nil"/>
                <w:between w:val="nil"/>
              </w:pBdr>
              <w:spacing w:line="240" w:lineRule="auto"/>
              <w:rPr>
                <w:sz w:val="24"/>
                <w:szCs w:val="24"/>
              </w:rPr>
            </w:pPr>
          </w:p>
        </w:tc>
        <w:tc>
          <w:tcPr>
            <w:tcW w:w="2340" w:type="dxa"/>
            <w:shd w:val="clear" w:color="auto" w:fill="auto"/>
            <w:tcMar>
              <w:top w:w="100" w:type="dxa"/>
              <w:left w:w="100" w:type="dxa"/>
              <w:bottom w:w="100" w:type="dxa"/>
              <w:right w:w="100" w:type="dxa"/>
            </w:tcMar>
          </w:tcPr>
          <w:p w14:paraId="3EB8C24B" w14:textId="77777777" w:rsidR="00E7755B" w:rsidRDefault="00E7755B">
            <w:pPr>
              <w:widowControl w:val="0"/>
              <w:pBdr>
                <w:top w:val="nil"/>
                <w:left w:val="nil"/>
                <w:bottom w:val="nil"/>
                <w:right w:val="nil"/>
                <w:between w:val="nil"/>
              </w:pBdr>
              <w:spacing w:line="240" w:lineRule="auto"/>
              <w:rPr>
                <w:sz w:val="24"/>
                <w:szCs w:val="24"/>
              </w:rPr>
            </w:pPr>
          </w:p>
        </w:tc>
        <w:tc>
          <w:tcPr>
            <w:tcW w:w="2340" w:type="dxa"/>
            <w:shd w:val="clear" w:color="auto" w:fill="auto"/>
            <w:tcMar>
              <w:top w:w="100" w:type="dxa"/>
              <w:left w:w="100" w:type="dxa"/>
              <w:bottom w:w="100" w:type="dxa"/>
              <w:right w:w="100" w:type="dxa"/>
            </w:tcMar>
          </w:tcPr>
          <w:p w14:paraId="51028911" w14:textId="77777777" w:rsidR="00E7755B" w:rsidRDefault="00E7755B">
            <w:pPr>
              <w:widowControl w:val="0"/>
              <w:pBdr>
                <w:top w:val="nil"/>
                <w:left w:val="nil"/>
                <w:bottom w:val="nil"/>
                <w:right w:val="nil"/>
                <w:between w:val="nil"/>
              </w:pBdr>
              <w:spacing w:line="240" w:lineRule="auto"/>
              <w:rPr>
                <w:sz w:val="24"/>
                <w:szCs w:val="24"/>
              </w:rPr>
            </w:pPr>
          </w:p>
        </w:tc>
        <w:tc>
          <w:tcPr>
            <w:tcW w:w="2340" w:type="dxa"/>
            <w:shd w:val="clear" w:color="auto" w:fill="auto"/>
            <w:tcMar>
              <w:top w:w="100" w:type="dxa"/>
              <w:left w:w="100" w:type="dxa"/>
              <w:bottom w:w="100" w:type="dxa"/>
              <w:right w:w="100" w:type="dxa"/>
            </w:tcMar>
          </w:tcPr>
          <w:p w14:paraId="69513880" w14:textId="77777777" w:rsidR="00E7755B" w:rsidRDefault="00E7755B">
            <w:pPr>
              <w:widowControl w:val="0"/>
              <w:pBdr>
                <w:top w:val="nil"/>
                <w:left w:val="nil"/>
                <w:bottom w:val="nil"/>
                <w:right w:val="nil"/>
                <w:between w:val="nil"/>
              </w:pBdr>
              <w:spacing w:line="240" w:lineRule="auto"/>
              <w:rPr>
                <w:sz w:val="24"/>
                <w:szCs w:val="24"/>
              </w:rPr>
            </w:pPr>
          </w:p>
        </w:tc>
      </w:tr>
      <w:tr w:rsidR="00E7755B" w14:paraId="7EAAE7A3" w14:textId="77777777" w:rsidTr="005F319E">
        <w:tc>
          <w:tcPr>
            <w:tcW w:w="2340" w:type="dxa"/>
            <w:shd w:val="clear" w:color="auto" w:fill="auto"/>
            <w:tcMar>
              <w:top w:w="100" w:type="dxa"/>
              <w:left w:w="100" w:type="dxa"/>
              <w:bottom w:w="100" w:type="dxa"/>
              <w:right w:w="100" w:type="dxa"/>
            </w:tcMar>
          </w:tcPr>
          <w:p w14:paraId="28CFBB56" w14:textId="77777777" w:rsidR="00E7755B" w:rsidRDefault="00E7755B">
            <w:pPr>
              <w:widowControl w:val="0"/>
              <w:pBdr>
                <w:top w:val="nil"/>
                <w:left w:val="nil"/>
                <w:bottom w:val="nil"/>
                <w:right w:val="nil"/>
                <w:between w:val="nil"/>
              </w:pBdr>
              <w:spacing w:line="240" w:lineRule="auto"/>
              <w:rPr>
                <w:sz w:val="24"/>
                <w:szCs w:val="24"/>
              </w:rPr>
            </w:pPr>
          </w:p>
        </w:tc>
        <w:tc>
          <w:tcPr>
            <w:tcW w:w="2340" w:type="dxa"/>
            <w:shd w:val="clear" w:color="auto" w:fill="auto"/>
            <w:tcMar>
              <w:top w:w="100" w:type="dxa"/>
              <w:left w:w="100" w:type="dxa"/>
              <w:bottom w:w="100" w:type="dxa"/>
              <w:right w:w="100" w:type="dxa"/>
            </w:tcMar>
          </w:tcPr>
          <w:p w14:paraId="44529740" w14:textId="77777777" w:rsidR="00E7755B" w:rsidRDefault="00E7755B">
            <w:pPr>
              <w:widowControl w:val="0"/>
              <w:pBdr>
                <w:top w:val="nil"/>
                <w:left w:val="nil"/>
                <w:bottom w:val="nil"/>
                <w:right w:val="nil"/>
                <w:between w:val="nil"/>
              </w:pBdr>
              <w:spacing w:line="240" w:lineRule="auto"/>
              <w:rPr>
                <w:sz w:val="24"/>
                <w:szCs w:val="24"/>
              </w:rPr>
            </w:pPr>
          </w:p>
        </w:tc>
        <w:tc>
          <w:tcPr>
            <w:tcW w:w="2340" w:type="dxa"/>
            <w:shd w:val="clear" w:color="auto" w:fill="auto"/>
            <w:tcMar>
              <w:top w:w="100" w:type="dxa"/>
              <w:left w:w="100" w:type="dxa"/>
              <w:bottom w:w="100" w:type="dxa"/>
              <w:right w:w="100" w:type="dxa"/>
            </w:tcMar>
          </w:tcPr>
          <w:p w14:paraId="2F815741" w14:textId="77777777" w:rsidR="00E7755B" w:rsidRDefault="00E7755B">
            <w:pPr>
              <w:widowControl w:val="0"/>
              <w:pBdr>
                <w:top w:val="nil"/>
                <w:left w:val="nil"/>
                <w:bottom w:val="nil"/>
                <w:right w:val="nil"/>
                <w:between w:val="nil"/>
              </w:pBdr>
              <w:spacing w:line="240" w:lineRule="auto"/>
              <w:rPr>
                <w:sz w:val="24"/>
                <w:szCs w:val="24"/>
              </w:rPr>
            </w:pPr>
          </w:p>
        </w:tc>
        <w:tc>
          <w:tcPr>
            <w:tcW w:w="2340" w:type="dxa"/>
            <w:shd w:val="clear" w:color="auto" w:fill="auto"/>
            <w:tcMar>
              <w:top w:w="100" w:type="dxa"/>
              <w:left w:w="100" w:type="dxa"/>
              <w:bottom w:w="100" w:type="dxa"/>
              <w:right w:w="100" w:type="dxa"/>
            </w:tcMar>
          </w:tcPr>
          <w:p w14:paraId="0FFD2CC3" w14:textId="77777777" w:rsidR="00E7755B" w:rsidRDefault="00E7755B">
            <w:pPr>
              <w:widowControl w:val="0"/>
              <w:pBdr>
                <w:top w:val="nil"/>
                <w:left w:val="nil"/>
                <w:bottom w:val="nil"/>
                <w:right w:val="nil"/>
                <w:between w:val="nil"/>
              </w:pBdr>
              <w:spacing w:line="240" w:lineRule="auto"/>
              <w:rPr>
                <w:sz w:val="24"/>
                <w:szCs w:val="24"/>
              </w:rPr>
            </w:pPr>
          </w:p>
        </w:tc>
      </w:tr>
      <w:tr w:rsidR="00E7755B" w14:paraId="0238EF79" w14:textId="77777777" w:rsidTr="005F319E">
        <w:tc>
          <w:tcPr>
            <w:tcW w:w="2340" w:type="dxa"/>
            <w:shd w:val="clear" w:color="auto" w:fill="auto"/>
            <w:tcMar>
              <w:top w:w="100" w:type="dxa"/>
              <w:left w:w="100" w:type="dxa"/>
              <w:bottom w:w="100" w:type="dxa"/>
              <w:right w:w="100" w:type="dxa"/>
            </w:tcMar>
          </w:tcPr>
          <w:p w14:paraId="7D855E42" w14:textId="77777777" w:rsidR="00E7755B" w:rsidRDefault="00E7755B">
            <w:pPr>
              <w:widowControl w:val="0"/>
              <w:pBdr>
                <w:top w:val="nil"/>
                <w:left w:val="nil"/>
                <w:bottom w:val="nil"/>
                <w:right w:val="nil"/>
                <w:between w:val="nil"/>
              </w:pBdr>
              <w:spacing w:line="240" w:lineRule="auto"/>
              <w:rPr>
                <w:sz w:val="24"/>
                <w:szCs w:val="24"/>
              </w:rPr>
            </w:pPr>
          </w:p>
        </w:tc>
        <w:tc>
          <w:tcPr>
            <w:tcW w:w="2340" w:type="dxa"/>
            <w:shd w:val="clear" w:color="auto" w:fill="auto"/>
            <w:tcMar>
              <w:top w:w="100" w:type="dxa"/>
              <w:left w:w="100" w:type="dxa"/>
              <w:bottom w:w="100" w:type="dxa"/>
              <w:right w:w="100" w:type="dxa"/>
            </w:tcMar>
          </w:tcPr>
          <w:p w14:paraId="007E0889" w14:textId="77777777" w:rsidR="00E7755B" w:rsidRDefault="00E7755B">
            <w:pPr>
              <w:widowControl w:val="0"/>
              <w:pBdr>
                <w:top w:val="nil"/>
                <w:left w:val="nil"/>
                <w:bottom w:val="nil"/>
                <w:right w:val="nil"/>
                <w:between w:val="nil"/>
              </w:pBdr>
              <w:spacing w:line="240" w:lineRule="auto"/>
              <w:rPr>
                <w:sz w:val="24"/>
                <w:szCs w:val="24"/>
              </w:rPr>
            </w:pPr>
          </w:p>
        </w:tc>
        <w:tc>
          <w:tcPr>
            <w:tcW w:w="2340" w:type="dxa"/>
            <w:shd w:val="clear" w:color="auto" w:fill="auto"/>
            <w:tcMar>
              <w:top w:w="100" w:type="dxa"/>
              <w:left w:w="100" w:type="dxa"/>
              <w:bottom w:w="100" w:type="dxa"/>
              <w:right w:w="100" w:type="dxa"/>
            </w:tcMar>
          </w:tcPr>
          <w:p w14:paraId="7E1A1B4D" w14:textId="77777777" w:rsidR="00E7755B" w:rsidRDefault="00E7755B">
            <w:pPr>
              <w:widowControl w:val="0"/>
              <w:pBdr>
                <w:top w:val="nil"/>
                <w:left w:val="nil"/>
                <w:bottom w:val="nil"/>
                <w:right w:val="nil"/>
                <w:between w:val="nil"/>
              </w:pBdr>
              <w:spacing w:line="240" w:lineRule="auto"/>
              <w:rPr>
                <w:sz w:val="24"/>
                <w:szCs w:val="24"/>
              </w:rPr>
            </w:pPr>
          </w:p>
        </w:tc>
        <w:tc>
          <w:tcPr>
            <w:tcW w:w="2340" w:type="dxa"/>
            <w:shd w:val="clear" w:color="auto" w:fill="auto"/>
            <w:tcMar>
              <w:top w:w="100" w:type="dxa"/>
              <w:left w:w="100" w:type="dxa"/>
              <w:bottom w:w="100" w:type="dxa"/>
              <w:right w:w="100" w:type="dxa"/>
            </w:tcMar>
          </w:tcPr>
          <w:p w14:paraId="4A964745" w14:textId="77777777" w:rsidR="00E7755B" w:rsidRDefault="00E7755B">
            <w:pPr>
              <w:widowControl w:val="0"/>
              <w:pBdr>
                <w:top w:val="nil"/>
                <w:left w:val="nil"/>
                <w:bottom w:val="nil"/>
                <w:right w:val="nil"/>
                <w:between w:val="nil"/>
              </w:pBdr>
              <w:spacing w:line="240" w:lineRule="auto"/>
              <w:rPr>
                <w:sz w:val="24"/>
                <w:szCs w:val="24"/>
              </w:rPr>
            </w:pPr>
          </w:p>
        </w:tc>
      </w:tr>
      <w:tr w:rsidR="00E7755B" w14:paraId="30ED24C0" w14:textId="77777777" w:rsidTr="005F319E">
        <w:tc>
          <w:tcPr>
            <w:tcW w:w="2340" w:type="dxa"/>
            <w:shd w:val="clear" w:color="auto" w:fill="auto"/>
            <w:tcMar>
              <w:top w:w="100" w:type="dxa"/>
              <w:left w:w="100" w:type="dxa"/>
              <w:bottom w:w="100" w:type="dxa"/>
              <w:right w:w="100" w:type="dxa"/>
            </w:tcMar>
          </w:tcPr>
          <w:p w14:paraId="5D479A6B" w14:textId="77777777" w:rsidR="00E7755B" w:rsidRDefault="00E7755B">
            <w:pPr>
              <w:widowControl w:val="0"/>
              <w:pBdr>
                <w:top w:val="nil"/>
                <w:left w:val="nil"/>
                <w:bottom w:val="nil"/>
                <w:right w:val="nil"/>
                <w:between w:val="nil"/>
              </w:pBdr>
              <w:spacing w:line="240" w:lineRule="auto"/>
              <w:rPr>
                <w:sz w:val="24"/>
                <w:szCs w:val="24"/>
              </w:rPr>
            </w:pPr>
          </w:p>
        </w:tc>
        <w:tc>
          <w:tcPr>
            <w:tcW w:w="2340" w:type="dxa"/>
            <w:shd w:val="clear" w:color="auto" w:fill="auto"/>
            <w:tcMar>
              <w:top w:w="100" w:type="dxa"/>
              <w:left w:w="100" w:type="dxa"/>
              <w:bottom w:w="100" w:type="dxa"/>
              <w:right w:w="100" w:type="dxa"/>
            </w:tcMar>
          </w:tcPr>
          <w:p w14:paraId="1EFBF42F" w14:textId="77777777" w:rsidR="00E7755B" w:rsidRDefault="00E7755B">
            <w:pPr>
              <w:widowControl w:val="0"/>
              <w:pBdr>
                <w:top w:val="nil"/>
                <w:left w:val="nil"/>
                <w:bottom w:val="nil"/>
                <w:right w:val="nil"/>
                <w:between w:val="nil"/>
              </w:pBdr>
              <w:spacing w:line="240" w:lineRule="auto"/>
              <w:rPr>
                <w:sz w:val="24"/>
                <w:szCs w:val="24"/>
              </w:rPr>
            </w:pPr>
          </w:p>
        </w:tc>
        <w:tc>
          <w:tcPr>
            <w:tcW w:w="2340" w:type="dxa"/>
            <w:shd w:val="clear" w:color="auto" w:fill="auto"/>
            <w:tcMar>
              <w:top w:w="100" w:type="dxa"/>
              <w:left w:w="100" w:type="dxa"/>
              <w:bottom w:w="100" w:type="dxa"/>
              <w:right w:w="100" w:type="dxa"/>
            </w:tcMar>
          </w:tcPr>
          <w:p w14:paraId="42D37C7A" w14:textId="77777777" w:rsidR="00E7755B" w:rsidRDefault="00E7755B">
            <w:pPr>
              <w:widowControl w:val="0"/>
              <w:pBdr>
                <w:top w:val="nil"/>
                <w:left w:val="nil"/>
                <w:bottom w:val="nil"/>
                <w:right w:val="nil"/>
                <w:between w:val="nil"/>
              </w:pBdr>
              <w:spacing w:line="240" w:lineRule="auto"/>
              <w:rPr>
                <w:sz w:val="24"/>
                <w:szCs w:val="24"/>
              </w:rPr>
            </w:pPr>
          </w:p>
        </w:tc>
        <w:tc>
          <w:tcPr>
            <w:tcW w:w="2340" w:type="dxa"/>
            <w:shd w:val="clear" w:color="auto" w:fill="auto"/>
            <w:tcMar>
              <w:top w:w="100" w:type="dxa"/>
              <w:left w:w="100" w:type="dxa"/>
              <w:bottom w:w="100" w:type="dxa"/>
              <w:right w:w="100" w:type="dxa"/>
            </w:tcMar>
          </w:tcPr>
          <w:p w14:paraId="465B2026" w14:textId="77777777" w:rsidR="00E7755B" w:rsidRDefault="00E7755B">
            <w:pPr>
              <w:widowControl w:val="0"/>
              <w:pBdr>
                <w:top w:val="nil"/>
                <w:left w:val="nil"/>
                <w:bottom w:val="nil"/>
                <w:right w:val="nil"/>
                <w:between w:val="nil"/>
              </w:pBdr>
              <w:spacing w:line="240" w:lineRule="auto"/>
              <w:rPr>
                <w:sz w:val="24"/>
                <w:szCs w:val="24"/>
              </w:rPr>
            </w:pPr>
          </w:p>
        </w:tc>
      </w:tr>
      <w:tr w:rsidR="00E7755B" w14:paraId="5F6088DE" w14:textId="77777777" w:rsidTr="005F319E">
        <w:tc>
          <w:tcPr>
            <w:tcW w:w="2340" w:type="dxa"/>
            <w:shd w:val="clear" w:color="auto" w:fill="auto"/>
            <w:tcMar>
              <w:top w:w="100" w:type="dxa"/>
              <w:left w:w="100" w:type="dxa"/>
              <w:bottom w:w="100" w:type="dxa"/>
              <w:right w:w="100" w:type="dxa"/>
            </w:tcMar>
          </w:tcPr>
          <w:p w14:paraId="14A7B684" w14:textId="77777777" w:rsidR="00E7755B" w:rsidRDefault="00E7755B">
            <w:pPr>
              <w:widowControl w:val="0"/>
              <w:pBdr>
                <w:top w:val="nil"/>
                <w:left w:val="nil"/>
                <w:bottom w:val="nil"/>
                <w:right w:val="nil"/>
                <w:between w:val="nil"/>
              </w:pBdr>
              <w:spacing w:line="240" w:lineRule="auto"/>
              <w:rPr>
                <w:sz w:val="24"/>
                <w:szCs w:val="24"/>
              </w:rPr>
            </w:pPr>
          </w:p>
        </w:tc>
        <w:tc>
          <w:tcPr>
            <w:tcW w:w="2340" w:type="dxa"/>
            <w:shd w:val="clear" w:color="auto" w:fill="auto"/>
            <w:tcMar>
              <w:top w:w="100" w:type="dxa"/>
              <w:left w:w="100" w:type="dxa"/>
              <w:bottom w:w="100" w:type="dxa"/>
              <w:right w:w="100" w:type="dxa"/>
            </w:tcMar>
          </w:tcPr>
          <w:p w14:paraId="0111947D" w14:textId="77777777" w:rsidR="00E7755B" w:rsidRDefault="00E7755B">
            <w:pPr>
              <w:widowControl w:val="0"/>
              <w:pBdr>
                <w:top w:val="nil"/>
                <w:left w:val="nil"/>
                <w:bottom w:val="nil"/>
                <w:right w:val="nil"/>
                <w:between w:val="nil"/>
              </w:pBdr>
              <w:spacing w:line="240" w:lineRule="auto"/>
              <w:rPr>
                <w:sz w:val="24"/>
                <w:szCs w:val="24"/>
              </w:rPr>
            </w:pPr>
          </w:p>
        </w:tc>
        <w:tc>
          <w:tcPr>
            <w:tcW w:w="2340" w:type="dxa"/>
            <w:shd w:val="clear" w:color="auto" w:fill="auto"/>
            <w:tcMar>
              <w:top w:w="100" w:type="dxa"/>
              <w:left w:w="100" w:type="dxa"/>
              <w:bottom w:w="100" w:type="dxa"/>
              <w:right w:w="100" w:type="dxa"/>
            </w:tcMar>
          </w:tcPr>
          <w:p w14:paraId="1A7A2B2C" w14:textId="77777777" w:rsidR="00E7755B" w:rsidRDefault="00E7755B">
            <w:pPr>
              <w:widowControl w:val="0"/>
              <w:pBdr>
                <w:top w:val="nil"/>
                <w:left w:val="nil"/>
                <w:bottom w:val="nil"/>
                <w:right w:val="nil"/>
                <w:between w:val="nil"/>
              </w:pBdr>
              <w:spacing w:line="240" w:lineRule="auto"/>
              <w:rPr>
                <w:sz w:val="24"/>
                <w:szCs w:val="24"/>
              </w:rPr>
            </w:pPr>
          </w:p>
        </w:tc>
        <w:tc>
          <w:tcPr>
            <w:tcW w:w="2340" w:type="dxa"/>
            <w:shd w:val="clear" w:color="auto" w:fill="auto"/>
            <w:tcMar>
              <w:top w:w="100" w:type="dxa"/>
              <w:left w:w="100" w:type="dxa"/>
              <w:bottom w:w="100" w:type="dxa"/>
              <w:right w:w="100" w:type="dxa"/>
            </w:tcMar>
          </w:tcPr>
          <w:p w14:paraId="5BD6ED75" w14:textId="77777777" w:rsidR="00E7755B" w:rsidRDefault="00E7755B">
            <w:pPr>
              <w:widowControl w:val="0"/>
              <w:pBdr>
                <w:top w:val="nil"/>
                <w:left w:val="nil"/>
                <w:bottom w:val="nil"/>
                <w:right w:val="nil"/>
                <w:between w:val="nil"/>
              </w:pBdr>
              <w:spacing w:line="240" w:lineRule="auto"/>
              <w:rPr>
                <w:sz w:val="24"/>
                <w:szCs w:val="24"/>
              </w:rPr>
            </w:pPr>
          </w:p>
        </w:tc>
      </w:tr>
      <w:tr w:rsidR="00E7755B" w14:paraId="3AE24625" w14:textId="77777777" w:rsidTr="005F319E">
        <w:tc>
          <w:tcPr>
            <w:tcW w:w="2340" w:type="dxa"/>
            <w:shd w:val="clear" w:color="auto" w:fill="auto"/>
            <w:tcMar>
              <w:top w:w="100" w:type="dxa"/>
              <w:left w:w="100" w:type="dxa"/>
              <w:bottom w:w="100" w:type="dxa"/>
              <w:right w:w="100" w:type="dxa"/>
            </w:tcMar>
          </w:tcPr>
          <w:p w14:paraId="156F8943" w14:textId="77777777" w:rsidR="00E7755B" w:rsidRDefault="00E7755B">
            <w:pPr>
              <w:widowControl w:val="0"/>
              <w:pBdr>
                <w:top w:val="nil"/>
                <w:left w:val="nil"/>
                <w:bottom w:val="nil"/>
                <w:right w:val="nil"/>
                <w:between w:val="nil"/>
              </w:pBdr>
              <w:spacing w:line="240" w:lineRule="auto"/>
              <w:rPr>
                <w:sz w:val="24"/>
                <w:szCs w:val="24"/>
              </w:rPr>
            </w:pPr>
          </w:p>
        </w:tc>
        <w:tc>
          <w:tcPr>
            <w:tcW w:w="2340" w:type="dxa"/>
            <w:shd w:val="clear" w:color="auto" w:fill="auto"/>
            <w:tcMar>
              <w:top w:w="100" w:type="dxa"/>
              <w:left w:w="100" w:type="dxa"/>
              <w:bottom w:w="100" w:type="dxa"/>
              <w:right w:w="100" w:type="dxa"/>
            </w:tcMar>
          </w:tcPr>
          <w:p w14:paraId="72F1964B" w14:textId="77777777" w:rsidR="00E7755B" w:rsidRDefault="00E7755B">
            <w:pPr>
              <w:widowControl w:val="0"/>
              <w:pBdr>
                <w:top w:val="nil"/>
                <w:left w:val="nil"/>
                <w:bottom w:val="nil"/>
                <w:right w:val="nil"/>
                <w:between w:val="nil"/>
              </w:pBdr>
              <w:spacing w:line="240" w:lineRule="auto"/>
              <w:rPr>
                <w:sz w:val="24"/>
                <w:szCs w:val="24"/>
              </w:rPr>
            </w:pPr>
          </w:p>
        </w:tc>
        <w:tc>
          <w:tcPr>
            <w:tcW w:w="2340" w:type="dxa"/>
            <w:shd w:val="clear" w:color="auto" w:fill="auto"/>
            <w:tcMar>
              <w:top w:w="100" w:type="dxa"/>
              <w:left w:w="100" w:type="dxa"/>
              <w:bottom w:w="100" w:type="dxa"/>
              <w:right w:w="100" w:type="dxa"/>
            </w:tcMar>
          </w:tcPr>
          <w:p w14:paraId="391FBBF9" w14:textId="77777777" w:rsidR="00E7755B" w:rsidRDefault="00E7755B">
            <w:pPr>
              <w:widowControl w:val="0"/>
              <w:pBdr>
                <w:top w:val="nil"/>
                <w:left w:val="nil"/>
                <w:bottom w:val="nil"/>
                <w:right w:val="nil"/>
                <w:between w:val="nil"/>
              </w:pBdr>
              <w:spacing w:line="240" w:lineRule="auto"/>
              <w:rPr>
                <w:sz w:val="24"/>
                <w:szCs w:val="24"/>
              </w:rPr>
            </w:pPr>
          </w:p>
        </w:tc>
        <w:tc>
          <w:tcPr>
            <w:tcW w:w="2340" w:type="dxa"/>
            <w:shd w:val="clear" w:color="auto" w:fill="auto"/>
            <w:tcMar>
              <w:top w:w="100" w:type="dxa"/>
              <w:left w:w="100" w:type="dxa"/>
              <w:bottom w:w="100" w:type="dxa"/>
              <w:right w:w="100" w:type="dxa"/>
            </w:tcMar>
          </w:tcPr>
          <w:p w14:paraId="117B1BB2" w14:textId="77777777" w:rsidR="00E7755B" w:rsidRDefault="00E7755B">
            <w:pPr>
              <w:widowControl w:val="0"/>
              <w:pBdr>
                <w:top w:val="nil"/>
                <w:left w:val="nil"/>
                <w:bottom w:val="nil"/>
                <w:right w:val="nil"/>
                <w:between w:val="nil"/>
              </w:pBdr>
              <w:spacing w:line="240" w:lineRule="auto"/>
              <w:rPr>
                <w:sz w:val="24"/>
                <w:szCs w:val="24"/>
              </w:rPr>
            </w:pPr>
          </w:p>
        </w:tc>
      </w:tr>
      <w:tr w:rsidR="00E7755B" w14:paraId="7C7A459B" w14:textId="77777777" w:rsidTr="005F319E">
        <w:tc>
          <w:tcPr>
            <w:tcW w:w="2340" w:type="dxa"/>
            <w:shd w:val="clear" w:color="auto" w:fill="auto"/>
            <w:tcMar>
              <w:top w:w="100" w:type="dxa"/>
              <w:left w:w="100" w:type="dxa"/>
              <w:bottom w:w="100" w:type="dxa"/>
              <w:right w:w="100" w:type="dxa"/>
            </w:tcMar>
          </w:tcPr>
          <w:p w14:paraId="15A9C20D" w14:textId="77777777" w:rsidR="00E7755B" w:rsidRDefault="00E7755B">
            <w:pPr>
              <w:widowControl w:val="0"/>
              <w:pBdr>
                <w:top w:val="nil"/>
                <w:left w:val="nil"/>
                <w:bottom w:val="nil"/>
                <w:right w:val="nil"/>
                <w:between w:val="nil"/>
              </w:pBdr>
              <w:spacing w:line="240" w:lineRule="auto"/>
              <w:rPr>
                <w:sz w:val="24"/>
                <w:szCs w:val="24"/>
              </w:rPr>
            </w:pPr>
          </w:p>
        </w:tc>
        <w:tc>
          <w:tcPr>
            <w:tcW w:w="2340" w:type="dxa"/>
            <w:shd w:val="clear" w:color="auto" w:fill="auto"/>
            <w:tcMar>
              <w:top w:w="100" w:type="dxa"/>
              <w:left w:w="100" w:type="dxa"/>
              <w:bottom w:w="100" w:type="dxa"/>
              <w:right w:w="100" w:type="dxa"/>
            </w:tcMar>
          </w:tcPr>
          <w:p w14:paraId="2C862093" w14:textId="77777777" w:rsidR="00E7755B" w:rsidRDefault="00E7755B">
            <w:pPr>
              <w:widowControl w:val="0"/>
              <w:pBdr>
                <w:top w:val="nil"/>
                <w:left w:val="nil"/>
                <w:bottom w:val="nil"/>
                <w:right w:val="nil"/>
                <w:between w:val="nil"/>
              </w:pBdr>
              <w:spacing w:line="240" w:lineRule="auto"/>
              <w:rPr>
                <w:sz w:val="24"/>
                <w:szCs w:val="24"/>
              </w:rPr>
            </w:pPr>
          </w:p>
        </w:tc>
        <w:tc>
          <w:tcPr>
            <w:tcW w:w="2340" w:type="dxa"/>
            <w:shd w:val="clear" w:color="auto" w:fill="auto"/>
            <w:tcMar>
              <w:top w:w="100" w:type="dxa"/>
              <w:left w:w="100" w:type="dxa"/>
              <w:bottom w:w="100" w:type="dxa"/>
              <w:right w:w="100" w:type="dxa"/>
            </w:tcMar>
          </w:tcPr>
          <w:p w14:paraId="309C758E" w14:textId="77777777" w:rsidR="00E7755B" w:rsidRDefault="00E7755B">
            <w:pPr>
              <w:widowControl w:val="0"/>
              <w:pBdr>
                <w:top w:val="nil"/>
                <w:left w:val="nil"/>
                <w:bottom w:val="nil"/>
                <w:right w:val="nil"/>
                <w:between w:val="nil"/>
              </w:pBdr>
              <w:spacing w:line="240" w:lineRule="auto"/>
              <w:rPr>
                <w:sz w:val="24"/>
                <w:szCs w:val="24"/>
              </w:rPr>
            </w:pPr>
          </w:p>
        </w:tc>
        <w:tc>
          <w:tcPr>
            <w:tcW w:w="2340" w:type="dxa"/>
            <w:shd w:val="clear" w:color="auto" w:fill="auto"/>
            <w:tcMar>
              <w:top w:w="100" w:type="dxa"/>
              <w:left w:w="100" w:type="dxa"/>
              <w:bottom w:w="100" w:type="dxa"/>
              <w:right w:w="100" w:type="dxa"/>
            </w:tcMar>
          </w:tcPr>
          <w:p w14:paraId="7D568D5E" w14:textId="77777777" w:rsidR="00E7755B" w:rsidRDefault="00E7755B">
            <w:pPr>
              <w:widowControl w:val="0"/>
              <w:pBdr>
                <w:top w:val="nil"/>
                <w:left w:val="nil"/>
                <w:bottom w:val="nil"/>
                <w:right w:val="nil"/>
                <w:between w:val="nil"/>
              </w:pBdr>
              <w:spacing w:line="240" w:lineRule="auto"/>
              <w:rPr>
                <w:sz w:val="24"/>
                <w:szCs w:val="24"/>
              </w:rPr>
            </w:pPr>
          </w:p>
        </w:tc>
      </w:tr>
      <w:tr w:rsidR="00E7755B" w14:paraId="6A4F1AF3" w14:textId="77777777" w:rsidTr="005F319E">
        <w:tc>
          <w:tcPr>
            <w:tcW w:w="2340" w:type="dxa"/>
            <w:shd w:val="clear" w:color="auto" w:fill="auto"/>
            <w:tcMar>
              <w:top w:w="100" w:type="dxa"/>
              <w:left w:w="100" w:type="dxa"/>
              <w:bottom w:w="100" w:type="dxa"/>
              <w:right w:w="100" w:type="dxa"/>
            </w:tcMar>
          </w:tcPr>
          <w:p w14:paraId="79CD5240" w14:textId="77777777" w:rsidR="00E7755B" w:rsidRDefault="00E7755B">
            <w:pPr>
              <w:widowControl w:val="0"/>
              <w:pBdr>
                <w:top w:val="nil"/>
                <w:left w:val="nil"/>
                <w:bottom w:val="nil"/>
                <w:right w:val="nil"/>
                <w:between w:val="nil"/>
              </w:pBdr>
              <w:spacing w:line="240" w:lineRule="auto"/>
              <w:rPr>
                <w:sz w:val="24"/>
                <w:szCs w:val="24"/>
              </w:rPr>
            </w:pPr>
          </w:p>
        </w:tc>
        <w:tc>
          <w:tcPr>
            <w:tcW w:w="2340" w:type="dxa"/>
            <w:shd w:val="clear" w:color="auto" w:fill="auto"/>
            <w:tcMar>
              <w:top w:w="100" w:type="dxa"/>
              <w:left w:w="100" w:type="dxa"/>
              <w:bottom w:w="100" w:type="dxa"/>
              <w:right w:w="100" w:type="dxa"/>
            </w:tcMar>
          </w:tcPr>
          <w:p w14:paraId="54D966B2" w14:textId="77777777" w:rsidR="00E7755B" w:rsidRDefault="00E7755B">
            <w:pPr>
              <w:widowControl w:val="0"/>
              <w:pBdr>
                <w:top w:val="nil"/>
                <w:left w:val="nil"/>
                <w:bottom w:val="nil"/>
                <w:right w:val="nil"/>
                <w:between w:val="nil"/>
              </w:pBdr>
              <w:spacing w:line="240" w:lineRule="auto"/>
              <w:rPr>
                <w:sz w:val="24"/>
                <w:szCs w:val="24"/>
              </w:rPr>
            </w:pPr>
          </w:p>
        </w:tc>
        <w:tc>
          <w:tcPr>
            <w:tcW w:w="2340" w:type="dxa"/>
            <w:shd w:val="clear" w:color="auto" w:fill="auto"/>
            <w:tcMar>
              <w:top w:w="100" w:type="dxa"/>
              <w:left w:w="100" w:type="dxa"/>
              <w:bottom w:w="100" w:type="dxa"/>
              <w:right w:w="100" w:type="dxa"/>
            </w:tcMar>
          </w:tcPr>
          <w:p w14:paraId="3345A7D6" w14:textId="77777777" w:rsidR="00E7755B" w:rsidRDefault="00E7755B">
            <w:pPr>
              <w:widowControl w:val="0"/>
              <w:pBdr>
                <w:top w:val="nil"/>
                <w:left w:val="nil"/>
                <w:bottom w:val="nil"/>
                <w:right w:val="nil"/>
                <w:between w:val="nil"/>
              </w:pBdr>
              <w:spacing w:line="240" w:lineRule="auto"/>
              <w:rPr>
                <w:sz w:val="24"/>
                <w:szCs w:val="24"/>
              </w:rPr>
            </w:pPr>
          </w:p>
        </w:tc>
        <w:tc>
          <w:tcPr>
            <w:tcW w:w="2340" w:type="dxa"/>
            <w:shd w:val="clear" w:color="auto" w:fill="auto"/>
            <w:tcMar>
              <w:top w:w="100" w:type="dxa"/>
              <w:left w:w="100" w:type="dxa"/>
              <w:bottom w:w="100" w:type="dxa"/>
              <w:right w:w="100" w:type="dxa"/>
            </w:tcMar>
          </w:tcPr>
          <w:p w14:paraId="1244892C" w14:textId="77777777" w:rsidR="00E7755B" w:rsidRDefault="00E7755B">
            <w:pPr>
              <w:widowControl w:val="0"/>
              <w:pBdr>
                <w:top w:val="nil"/>
                <w:left w:val="nil"/>
                <w:bottom w:val="nil"/>
                <w:right w:val="nil"/>
                <w:between w:val="nil"/>
              </w:pBdr>
              <w:spacing w:line="240" w:lineRule="auto"/>
              <w:rPr>
                <w:sz w:val="24"/>
                <w:szCs w:val="24"/>
              </w:rPr>
            </w:pPr>
          </w:p>
        </w:tc>
      </w:tr>
    </w:tbl>
    <w:p w14:paraId="77C9BE6E" w14:textId="77777777" w:rsidR="00E7755B" w:rsidRDefault="00E7755B">
      <w:pPr>
        <w:jc w:val="center"/>
        <w:rPr>
          <w:b/>
          <w:sz w:val="24"/>
          <w:szCs w:val="24"/>
        </w:rPr>
      </w:pPr>
    </w:p>
    <w:p w14:paraId="119B8038" w14:textId="77777777" w:rsidR="00E7755B" w:rsidRDefault="00E7755B">
      <w:pPr>
        <w:jc w:val="center"/>
        <w:rPr>
          <w:b/>
          <w:sz w:val="24"/>
          <w:szCs w:val="24"/>
        </w:rPr>
      </w:pPr>
    </w:p>
    <w:p w14:paraId="15929A5F" w14:textId="77777777" w:rsidR="00E7755B" w:rsidRDefault="00F92D3B">
      <w:pPr>
        <w:jc w:val="center"/>
        <w:rPr>
          <w:b/>
          <w:sz w:val="24"/>
          <w:szCs w:val="24"/>
        </w:rPr>
      </w:pPr>
      <w:r>
        <w:rPr>
          <w:b/>
          <w:sz w:val="24"/>
          <w:szCs w:val="24"/>
        </w:rPr>
        <w:t>Course Grading Scale</w:t>
      </w:r>
    </w:p>
    <w:p w14:paraId="3438E091" w14:textId="77777777" w:rsidR="00E7755B" w:rsidRPr="009433A9" w:rsidRDefault="00F92D3B">
      <w:pPr>
        <w:jc w:val="center"/>
        <w:rPr>
          <w:color w:val="007635"/>
          <w:sz w:val="24"/>
          <w:szCs w:val="24"/>
        </w:rPr>
      </w:pPr>
      <w:r w:rsidRPr="009433A9">
        <w:rPr>
          <w:color w:val="007635"/>
          <w:sz w:val="24"/>
          <w:szCs w:val="24"/>
        </w:rPr>
        <w:t>[For a consistent grading experience, we recommend using the following grading scale.]</w:t>
      </w:r>
    </w:p>
    <w:p w14:paraId="050BDB0B" w14:textId="77777777" w:rsidR="00E7755B" w:rsidRDefault="00E7755B">
      <w:pPr>
        <w:rPr>
          <w:sz w:val="24"/>
          <w:szCs w:val="24"/>
        </w:rPr>
      </w:pPr>
    </w:p>
    <w:tbl>
      <w:tblPr>
        <w:tblStyle w:val="a2"/>
        <w:tblW w:w="6630" w:type="dxa"/>
        <w:jc w:val="center"/>
        <w:tblBorders>
          <w:top w:val="nil"/>
          <w:left w:val="nil"/>
          <w:bottom w:val="nil"/>
          <w:right w:val="nil"/>
          <w:insideH w:val="nil"/>
          <w:insideV w:val="nil"/>
        </w:tblBorders>
        <w:tblLayout w:type="fixed"/>
        <w:tblLook w:val="0620" w:firstRow="1" w:lastRow="0" w:firstColumn="0" w:lastColumn="0" w:noHBand="1" w:noVBand="1"/>
      </w:tblPr>
      <w:tblGrid>
        <w:gridCol w:w="2190"/>
        <w:gridCol w:w="2010"/>
        <w:gridCol w:w="2430"/>
      </w:tblGrid>
      <w:tr w:rsidR="00E7755B" w14:paraId="735A0101" w14:textId="77777777" w:rsidTr="00E67657">
        <w:trPr>
          <w:trHeight w:val="1200"/>
          <w:jc w:val="center"/>
        </w:trPr>
        <w:tc>
          <w:tcPr>
            <w:tcW w:w="2190" w:type="dxa"/>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32DEE999" w14:textId="77777777" w:rsidR="00E7755B" w:rsidRDefault="00F92D3B">
            <w:pPr>
              <w:spacing w:before="360" w:after="360"/>
              <w:rPr>
                <w:sz w:val="24"/>
                <w:szCs w:val="24"/>
              </w:rPr>
            </w:pPr>
            <w:r>
              <w:rPr>
                <w:sz w:val="24"/>
                <w:szCs w:val="24"/>
              </w:rPr>
              <w:t>&gt; 100% = N/A</w:t>
            </w:r>
          </w:p>
        </w:tc>
        <w:tc>
          <w:tcPr>
            <w:tcW w:w="2010" w:type="dxa"/>
            <w:tcBorders>
              <w:top w:val="single" w:sz="7" w:space="0" w:color="000000"/>
              <w:left w:val="nil"/>
              <w:bottom w:val="single" w:sz="7" w:space="0" w:color="000000"/>
              <w:right w:val="single" w:sz="7" w:space="0" w:color="000000"/>
            </w:tcBorders>
            <w:tcMar>
              <w:top w:w="100" w:type="dxa"/>
              <w:left w:w="100" w:type="dxa"/>
              <w:bottom w:w="100" w:type="dxa"/>
              <w:right w:w="100" w:type="dxa"/>
            </w:tcMar>
          </w:tcPr>
          <w:p w14:paraId="2CB459B1" w14:textId="77777777" w:rsidR="00E7755B" w:rsidRDefault="00F92D3B">
            <w:pPr>
              <w:spacing w:before="360" w:after="360"/>
              <w:rPr>
                <w:sz w:val="24"/>
                <w:szCs w:val="24"/>
              </w:rPr>
            </w:pPr>
            <w:r>
              <w:rPr>
                <w:sz w:val="24"/>
                <w:szCs w:val="24"/>
              </w:rPr>
              <w:t>100 - 93% = A</w:t>
            </w:r>
          </w:p>
        </w:tc>
        <w:tc>
          <w:tcPr>
            <w:tcW w:w="2430" w:type="dxa"/>
            <w:tcBorders>
              <w:top w:val="single" w:sz="7" w:space="0" w:color="000000"/>
              <w:left w:val="nil"/>
              <w:bottom w:val="single" w:sz="7" w:space="0" w:color="000000"/>
              <w:right w:val="single" w:sz="7" w:space="0" w:color="000000"/>
            </w:tcBorders>
            <w:tcMar>
              <w:top w:w="100" w:type="dxa"/>
              <w:left w:w="100" w:type="dxa"/>
              <w:bottom w:w="100" w:type="dxa"/>
              <w:right w:w="100" w:type="dxa"/>
            </w:tcMar>
          </w:tcPr>
          <w:p w14:paraId="1DE19D3D" w14:textId="77777777" w:rsidR="00E7755B" w:rsidRDefault="00F92D3B">
            <w:pPr>
              <w:spacing w:before="360" w:after="360"/>
              <w:rPr>
                <w:sz w:val="24"/>
                <w:szCs w:val="24"/>
              </w:rPr>
            </w:pPr>
            <w:r>
              <w:rPr>
                <w:sz w:val="24"/>
                <w:szCs w:val="24"/>
              </w:rPr>
              <w:t>&lt; 93 - 90% = A-</w:t>
            </w:r>
          </w:p>
        </w:tc>
      </w:tr>
      <w:tr w:rsidR="00E7755B" w14:paraId="2FEE8BF6" w14:textId="77777777" w:rsidTr="00E67657">
        <w:trPr>
          <w:trHeight w:val="1200"/>
          <w:jc w:val="center"/>
        </w:trPr>
        <w:tc>
          <w:tcPr>
            <w:tcW w:w="2190"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5EE56704" w14:textId="77777777" w:rsidR="00E7755B" w:rsidRDefault="00F92D3B">
            <w:pPr>
              <w:spacing w:before="360" w:after="360"/>
              <w:rPr>
                <w:sz w:val="24"/>
                <w:szCs w:val="24"/>
              </w:rPr>
            </w:pPr>
            <w:r>
              <w:rPr>
                <w:sz w:val="24"/>
                <w:szCs w:val="24"/>
              </w:rPr>
              <w:t>&lt; 90 - 87% = B+</w:t>
            </w:r>
          </w:p>
        </w:tc>
        <w:tc>
          <w:tcPr>
            <w:tcW w:w="2010" w:type="dxa"/>
            <w:tcBorders>
              <w:top w:val="nil"/>
              <w:left w:val="nil"/>
              <w:bottom w:val="single" w:sz="7" w:space="0" w:color="000000"/>
              <w:right w:val="single" w:sz="7" w:space="0" w:color="000000"/>
            </w:tcBorders>
            <w:tcMar>
              <w:top w:w="100" w:type="dxa"/>
              <w:left w:w="100" w:type="dxa"/>
              <w:bottom w:w="100" w:type="dxa"/>
              <w:right w:w="100" w:type="dxa"/>
            </w:tcMar>
          </w:tcPr>
          <w:p w14:paraId="21ADF4C6" w14:textId="77777777" w:rsidR="00E7755B" w:rsidRDefault="00F92D3B">
            <w:pPr>
              <w:spacing w:before="360" w:after="360"/>
              <w:rPr>
                <w:sz w:val="24"/>
                <w:szCs w:val="24"/>
              </w:rPr>
            </w:pPr>
            <w:r>
              <w:rPr>
                <w:sz w:val="24"/>
                <w:szCs w:val="24"/>
              </w:rPr>
              <w:t>&lt; 87 - 83% = B</w:t>
            </w:r>
          </w:p>
        </w:tc>
        <w:tc>
          <w:tcPr>
            <w:tcW w:w="2430" w:type="dxa"/>
            <w:tcBorders>
              <w:top w:val="nil"/>
              <w:left w:val="nil"/>
              <w:bottom w:val="single" w:sz="7" w:space="0" w:color="000000"/>
              <w:right w:val="single" w:sz="7" w:space="0" w:color="000000"/>
            </w:tcBorders>
            <w:tcMar>
              <w:top w:w="100" w:type="dxa"/>
              <w:left w:w="100" w:type="dxa"/>
              <w:bottom w:w="100" w:type="dxa"/>
              <w:right w:w="100" w:type="dxa"/>
            </w:tcMar>
          </w:tcPr>
          <w:p w14:paraId="29940E1F" w14:textId="77777777" w:rsidR="00E7755B" w:rsidRDefault="00F92D3B">
            <w:pPr>
              <w:spacing w:before="360" w:after="360"/>
              <w:rPr>
                <w:sz w:val="24"/>
                <w:szCs w:val="24"/>
              </w:rPr>
            </w:pPr>
            <w:r>
              <w:rPr>
                <w:sz w:val="24"/>
                <w:szCs w:val="24"/>
              </w:rPr>
              <w:t>&lt; 83- 80% = B-</w:t>
            </w:r>
          </w:p>
        </w:tc>
      </w:tr>
      <w:tr w:rsidR="00E7755B" w14:paraId="37B5BBC7" w14:textId="77777777" w:rsidTr="00E67657">
        <w:trPr>
          <w:trHeight w:val="1200"/>
          <w:jc w:val="center"/>
        </w:trPr>
        <w:tc>
          <w:tcPr>
            <w:tcW w:w="2190"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6D7C27E4" w14:textId="77777777" w:rsidR="00E7755B" w:rsidRDefault="00F92D3B">
            <w:pPr>
              <w:spacing w:before="360" w:after="360"/>
              <w:rPr>
                <w:sz w:val="24"/>
                <w:szCs w:val="24"/>
              </w:rPr>
            </w:pPr>
            <w:r>
              <w:rPr>
                <w:sz w:val="24"/>
                <w:szCs w:val="24"/>
              </w:rPr>
              <w:t>&lt; 80 - 77% = C+</w:t>
            </w:r>
          </w:p>
        </w:tc>
        <w:tc>
          <w:tcPr>
            <w:tcW w:w="2010" w:type="dxa"/>
            <w:tcBorders>
              <w:top w:val="nil"/>
              <w:left w:val="nil"/>
              <w:bottom w:val="single" w:sz="7" w:space="0" w:color="000000"/>
              <w:right w:val="single" w:sz="7" w:space="0" w:color="000000"/>
            </w:tcBorders>
            <w:tcMar>
              <w:top w:w="100" w:type="dxa"/>
              <w:left w:w="100" w:type="dxa"/>
              <w:bottom w:w="100" w:type="dxa"/>
              <w:right w:w="100" w:type="dxa"/>
            </w:tcMar>
          </w:tcPr>
          <w:p w14:paraId="4F1359A0" w14:textId="77777777" w:rsidR="00E7755B" w:rsidRDefault="00F92D3B">
            <w:pPr>
              <w:spacing w:before="360" w:after="360"/>
              <w:rPr>
                <w:sz w:val="24"/>
                <w:szCs w:val="24"/>
              </w:rPr>
            </w:pPr>
            <w:r>
              <w:rPr>
                <w:sz w:val="24"/>
                <w:szCs w:val="24"/>
              </w:rPr>
              <w:t>&lt; 77 - 73% = C</w:t>
            </w:r>
          </w:p>
        </w:tc>
        <w:tc>
          <w:tcPr>
            <w:tcW w:w="2430" w:type="dxa"/>
            <w:tcBorders>
              <w:top w:val="nil"/>
              <w:left w:val="nil"/>
              <w:bottom w:val="single" w:sz="7" w:space="0" w:color="000000"/>
              <w:right w:val="single" w:sz="7" w:space="0" w:color="000000"/>
            </w:tcBorders>
            <w:tcMar>
              <w:top w:w="100" w:type="dxa"/>
              <w:left w:w="100" w:type="dxa"/>
              <w:bottom w:w="100" w:type="dxa"/>
              <w:right w:w="100" w:type="dxa"/>
            </w:tcMar>
          </w:tcPr>
          <w:p w14:paraId="34623C72" w14:textId="77777777" w:rsidR="00E7755B" w:rsidRDefault="00F92D3B">
            <w:pPr>
              <w:spacing w:before="360" w:after="360"/>
              <w:rPr>
                <w:sz w:val="24"/>
                <w:szCs w:val="24"/>
              </w:rPr>
            </w:pPr>
            <w:r>
              <w:rPr>
                <w:sz w:val="24"/>
                <w:szCs w:val="24"/>
              </w:rPr>
              <w:t>&lt; 73 - 70% = C-</w:t>
            </w:r>
          </w:p>
        </w:tc>
      </w:tr>
      <w:tr w:rsidR="00E7755B" w14:paraId="090F395A" w14:textId="77777777" w:rsidTr="00E67657">
        <w:trPr>
          <w:trHeight w:val="1200"/>
          <w:jc w:val="center"/>
        </w:trPr>
        <w:tc>
          <w:tcPr>
            <w:tcW w:w="2190"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51F19D61" w14:textId="77777777" w:rsidR="00E7755B" w:rsidRDefault="00F92D3B">
            <w:pPr>
              <w:spacing w:before="360" w:after="360"/>
              <w:rPr>
                <w:sz w:val="24"/>
                <w:szCs w:val="24"/>
              </w:rPr>
            </w:pPr>
            <w:r>
              <w:rPr>
                <w:sz w:val="24"/>
                <w:szCs w:val="24"/>
              </w:rPr>
              <w:lastRenderedPageBreak/>
              <w:t>&lt; 70 - 67% = D+</w:t>
            </w:r>
          </w:p>
        </w:tc>
        <w:tc>
          <w:tcPr>
            <w:tcW w:w="2010" w:type="dxa"/>
            <w:tcBorders>
              <w:top w:val="nil"/>
              <w:left w:val="nil"/>
              <w:bottom w:val="single" w:sz="7" w:space="0" w:color="000000"/>
              <w:right w:val="single" w:sz="7" w:space="0" w:color="000000"/>
            </w:tcBorders>
            <w:tcMar>
              <w:top w:w="100" w:type="dxa"/>
              <w:left w:w="100" w:type="dxa"/>
              <w:bottom w:w="100" w:type="dxa"/>
              <w:right w:w="100" w:type="dxa"/>
            </w:tcMar>
          </w:tcPr>
          <w:p w14:paraId="3D2F7525" w14:textId="77777777" w:rsidR="00E7755B" w:rsidRDefault="00F92D3B">
            <w:pPr>
              <w:spacing w:before="360" w:after="360"/>
              <w:rPr>
                <w:sz w:val="24"/>
                <w:szCs w:val="24"/>
              </w:rPr>
            </w:pPr>
            <w:r>
              <w:rPr>
                <w:sz w:val="24"/>
                <w:szCs w:val="24"/>
              </w:rPr>
              <w:t>&lt; 67 - 63% = D</w:t>
            </w:r>
          </w:p>
        </w:tc>
        <w:tc>
          <w:tcPr>
            <w:tcW w:w="2430" w:type="dxa"/>
            <w:tcBorders>
              <w:top w:val="nil"/>
              <w:left w:val="nil"/>
              <w:bottom w:val="single" w:sz="7" w:space="0" w:color="000000"/>
              <w:right w:val="single" w:sz="7" w:space="0" w:color="000000"/>
            </w:tcBorders>
            <w:tcMar>
              <w:top w:w="100" w:type="dxa"/>
              <w:left w:w="100" w:type="dxa"/>
              <w:bottom w:w="100" w:type="dxa"/>
              <w:right w:w="100" w:type="dxa"/>
            </w:tcMar>
          </w:tcPr>
          <w:p w14:paraId="60ADDD4A" w14:textId="77777777" w:rsidR="00E7755B" w:rsidRDefault="00F92D3B">
            <w:pPr>
              <w:spacing w:before="360" w:after="360"/>
              <w:rPr>
                <w:sz w:val="24"/>
                <w:szCs w:val="24"/>
              </w:rPr>
            </w:pPr>
            <w:r>
              <w:rPr>
                <w:sz w:val="24"/>
                <w:szCs w:val="24"/>
              </w:rPr>
              <w:t>&lt; 63 - 60% = D-</w:t>
            </w:r>
          </w:p>
        </w:tc>
      </w:tr>
    </w:tbl>
    <w:p w14:paraId="2817E087" w14:textId="77777777" w:rsidR="00E7755B" w:rsidRDefault="00F92D3B">
      <w:pPr>
        <w:spacing w:before="360" w:after="360"/>
        <w:jc w:val="center"/>
        <w:rPr>
          <w:sz w:val="24"/>
          <w:szCs w:val="24"/>
        </w:rPr>
      </w:pPr>
      <w:r>
        <w:rPr>
          <w:sz w:val="24"/>
          <w:szCs w:val="24"/>
        </w:rPr>
        <w:t>&lt; 60% = F</w:t>
      </w:r>
    </w:p>
    <w:p w14:paraId="370D62AD" w14:textId="77777777" w:rsidR="00E7755B" w:rsidRDefault="00F92D3B">
      <w:pPr>
        <w:spacing w:before="360" w:after="360"/>
        <w:jc w:val="center"/>
        <w:rPr>
          <w:sz w:val="24"/>
          <w:szCs w:val="24"/>
        </w:rPr>
      </w:pPr>
      <w:r>
        <w:rPr>
          <w:sz w:val="24"/>
          <w:szCs w:val="24"/>
        </w:rPr>
        <w:t xml:space="preserve">Issuance of an Incomplete: </w:t>
      </w:r>
      <w:hyperlink r:id="rId20">
        <w:r>
          <w:rPr>
            <w:color w:val="1155CC"/>
            <w:sz w:val="24"/>
            <w:szCs w:val="24"/>
            <w:u w:val="single"/>
          </w:rPr>
          <w:t>See Course Policies</w:t>
        </w:r>
      </w:hyperlink>
    </w:p>
    <w:p w14:paraId="178F5334" w14:textId="77777777" w:rsidR="00E7755B" w:rsidRDefault="00F92D3B">
      <w:pPr>
        <w:pStyle w:val="Heading1"/>
      </w:pPr>
      <w:bookmarkStart w:id="3" w:name="_17pm64n25g3h" w:colFirst="0" w:colLast="0"/>
      <w:bookmarkEnd w:id="3"/>
      <w:r>
        <w:t>Interactions</w:t>
      </w:r>
    </w:p>
    <w:p w14:paraId="7077A8E3" w14:textId="77777777" w:rsidR="00E7755B" w:rsidRDefault="00F92D3B">
      <w:pPr>
        <w:spacing w:before="360" w:after="360"/>
        <w:rPr>
          <w:color w:val="00B050"/>
          <w:sz w:val="24"/>
          <w:szCs w:val="24"/>
        </w:rPr>
      </w:pPr>
      <w:r>
        <w:rPr>
          <w:b/>
          <w:sz w:val="24"/>
          <w:szCs w:val="24"/>
        </w:rPr>
        <w:t xml:space="preserve">Weekly Announcements: </w:t>
      </w:r>
      <w:r>
        <w:rPr>
          <w:sz w:val="24"/>
          <w:szCs w:val="24"/>
        </w:rPr>
        <w:t>The weekly announcement feature in Canvas will be your starting point each week.  Be sure to check announcements often.  This feature will be used to post any relevant messages, such as notifications, changes to assignments, due dates, instructions, links, updates, or general information to help facilitate your online experience.</w:t>
      </w:r>
      <w:r w:rsidRPr="00CF0643">
        <w:rPr>
          <w:color w:val="007635"/>
          <w:sz w:val="24"/>
          <w:szCs w:val="24"/>
        </w:rPr>
        <w:t xml:space="preserve"> </w:t>
      </w:r>
      <w:r w:rsidRPr="009433A9">
        <w:rPr>
          <w:color w:val="007635"/>
          <w:sz w:val="24"/>
          <w:szCs w:val="24"/>
        </w:rPr>
        <w:t>[Instructors teaching OL, BL, and SY courses are expected to use this tool at least once a week.]</w:t>
      </w:r>
      <w:r>
        <w:rPr>
          <w:color w:val="00B050"/>
          <w:sz w:val="24"/>
          <w:szCs w:val="24"/>
        </w:rPr>
        <w:t xml:space="preserve"> </w:t>
      </w:r>
    </w:p>
    <w:p w14:paraId="3996F2BE" w14:textId="77777777" w:rsidR="00E7755B" w:rsidRDefault="00F92D3B">
      <w:pPr>
        <w:spacing w:before="360" w:after="360"/>
        <w:rPr>
          <w:sz w:val="24"/>
          <w:szCs w:val="24"/>
        </w:rPr>
      </w:pPr>
      <w:r>
        <w:rPr>
          <w:b/>
          <w:sz w:val="24"/>
          <w:szCs w:val="24"/>
        </w:rPr>
        <w:t>Class Interaction and Participation:</w:t>
      </w:r>
      <w:r>
        <w:rPr>
          <w:sz w:val="24"/>
          <w:szCs w:val="24"/>
        </w:rPr>
        <w:t xml:space="preserve"> Much of the learning experience occurs when students share with each other. When you are absent from class or do not engage in a discussion, the learning experience is diminished, and all are affected.</w:t>
      </w:r>
    </w:p>
    <w:p w14:paraId="6EEB3A9D" w14:textId="77777777" w:rsidR="00E7755B" w:rsidRDefault="00F92D3B">
      <w:pPr>
        <w:numPr>
          <w:ilvl w:val="0"/>
          <w:numId w:val="3"/>
        </w:numPr>
        <w:spacing w:before="240"/>
        <w:rPr>
          <w:color w:val="262626"/>
          <w:sz w:val="24"/>
          <w:szCs w:val="24"/>
        </w:rPr>
      </w:pPr>
      <w:r>
        <w:rPr>
          <w:color w:val="262626"/>
          <w:sz w:val="24"/>
          <w:szCs w:val="24"/>
        </w:rPr>
        <w:t>If you will be absent, please contact me immediately.</w:t>
      </w:r>
    </w:p>
    <w:p w14:paraId="51347FD6" w14:textId="77777777" w:rsidR="00E7755B" w:rsidRDefault="00F92D3B">
      <w:pPr>
        <w:numPr>
          <w:ilvl w:val="0"/>
          <w:numId w:val="3"/>
        </w:numPr>
        <w:rPr>
          <w:sz w:val="24"/>
          <w:szCs w:val="24"/>
        </w:rPr>
      </w:pPr>
      <w:r>
        <w:rPr>
          <w:color w:val="262626"/>
          <w:sz w:val="24"/>
          <w:szCs w:val="24"/>
        </w:rPr>
        <w:t>You are required to log in during the first week</w:t>
      </w:r>
      <w:r w:rsidRPr="00CF0643">
        <w:rPr>
          <w:sz w:val="24"/>
          <w:szCs w:val="24"/>
        </w:rPr>
        <w:t>.</w:t>
      </w:r>
    </w:p>
    <w:p w14:paraId="661916AC" w14:textId="77777777" w:rsidR="00E7755B" w:rsidRDefault="00F92D3B">
      <w:pPr>
        <w:numPr>
          <w:ilvl w:val="0"/>
          <w:numId w:val="3"/>
        </w:numPr>
        <w:spacing w:after="240"/>
        <w:rPr>
          <w:sz w:val="24"/>
          <w:szCs w:val="24"/>
        </w:rPr>
      </w:pPr>
      <w:r>
        <w:rPr>
          <w:sz w:val="24"/>
          <w:szCs w:val="24"/>
        </w:rPr>
        <w:t>Failure to meaningfully engage with your instructor within the first week (or less) of class could result in your being administratively dropped from the class.  Please don’t wait – get involved in class as soon as class starts.</w:t>
      </w:r>
    </w:p>
    <w:p w14:paraId="6B87ADD5" w14:textId="77777777" w:rsidR="00E7755B" w:rsidRPr="009433A9" w:rsidRDefault="00F92D3B">
      <w:pPr>
        <w:spacing w:before="360" w:after="240"/>
        <w:rPr>
          <w:color w:val="007635"/>
          <w:sz w:val="24"/>
          <w:szCs w:val="24"/>
        </w:rPr>
      </w:pPr>
      <w:r w:rsidRPr="009433A9">
        <w:rPr>
          <w:color w:val="007635"/>
          <w:sz w:val="24"/>
          <w:szCs w:val="24"/>
        </w:rPr>
        <w:t xml:space="preserve">[Seated courses </w:t>
      </w:r>
      <w:r w:rsidRPr="009433A9">
        <w:rPr>
          <w:b/>
          <w:bCs/>
          <w:color w:val="007635"/>
          <w:sz w:val="24"/>
          <w:szCs w:val="24"/>
        </w:rPr>
        <w:t>may</w:t>
      </w:r>
      <w:r w:rsidRPr="009433A9">
        <w:rPr>
          <w:color w:val="007635"/>
          <w:sz w:val="24"/>
          <w:szCs w:val="24"/>
        </w:rPr>
        <w:t xml:space="preserve"> use discussions, but if not, delete this section of the syllabus. Online, Blended, and Synchronous courses are expected to use discussions. It is recommended that both types of discussions (written and video) be used. Instructors should be facilitating, and students should be able to see you present in this space. An introductory discussion board is required in every online course.]      </w:t>
      </w:r>
    </w:p>
    <w:p w14:paraId="4F24AD0E" w14:textId="77777777" w:rsidR="00E7755B" w:rsidRDefault="00F92D3B">
      <w:pPr>
        <w:spacing w:before="360" w:after="360"/>
        <w:rPr>
          <w:sz w:val="24"/>
          <w:szCs w:val="24"/>
        </w:rPr>
      </w:pPr>
      <w:r>
        <w:rPr>
          <w:b/>
          <w:sz w:val="24"/>
          <w:szCs w:val="24"/>
        </w:rPr>
        <w:t xml:space="preserve">Discussion Expectations: </w:t>
      </w:r>
      <w:r>
        <w:rPr>
          <w:sz w:val="24"/>
          <w:szCs w:val="24"/>
        </w:rPr>
        <w:t xml:space="preserve">In order to receive full credit for discussion board postings, all initial discussions and reply comments must be posted on time. Central Time Zone is used for all discussion due dates. A crucial skill is being able to clearly and concisely articulate yourself in both </w:t>
      </w:r>
      <w:r>
        <w:rPr>
          <w:i/>
          <w:sz w:val="24"/>
          <w:szCs w:val="24"/>
        </w:rPr>
        <w:t>written</w:t>
      </w:r>
      <w:r>
        <w:rPr>
          <w:sz w:val="24"/>
          <w:szCs w:val="24"/>
        </w:rPr>
        <w:t xml:space="preserve"> and </w:t>
      </w:r>
      <w:r>
        <w:rPr>
          <w:i/>
          <w:sz w:val="24"/>
          <w:szCs w:val="24"/>
        </w:rPr>
        <w:t>oral</w:t>
      </w:r>
      <w:r>
        <w:rPr>
          <w:sz w:val="24"/>
          <w:szCs w:val="24"/>
        </w:rPr>
        <w:t xml:space="preserve"> forms. There are many times throughout your life when you will have to share an idea or opinion quickly and thoughtfully. Discussions are intended to give you a safe place to practice and develop that skill. </w:t>
      </w:r>
    </w:p>
    <w:p w14:paraId="4D0FC27C" w14:textId="77777777" w:rsidR="00E7755B" w:rsidRDefault="00F92D3B">
      <w:pPr>
        <w:numPr>
          <w:ilvl w:val="0"/>
          <w:numId w:val="2"/>
        </w:numPr>
        <w:spacing w:before="360"/>
        <w:rPr>
          <w:sz w:val="24"/>
          <w:szCs w:val="24"/>
        </w:rPr>
      </w:pPr>
      <w:r>
        <w:rPr>
          <w:sz w:val="24"/>
          <w:szCs w:val="24"/>
        </w:rPr>
        <w:t>Initial Post: Initial discussions are due by __________.</w:t>
      </w:r>
    </w:p>
    <w:p w14:paraId="70A4E510" w14:textId="77777777" w:rsidR="00E7755B" w:rsidRDefault="00F92D3B">
      <w:pPr>
        <w:numPr>
          <w:ilvl w:val="0"/>
          <w:numId w:val="2"/>
        </w:numPr>
        <w:spacing w:after="360"/>
        <w:rPr>
          <w:sz w:val="24"/>
          <w:szCs w:val="24"/>
        </w:rPr>
      </w:pPr>
      <w:r>
        <w:rPr>
          <w:sz w:val="24"/>
          <w:szCs w:val="24"/>
        </w:rPr>
        <w:t>Reply comments are due by ________.</w:t>
      </w:r>
    </w:p>
    <w:p w14:paraId="00F484BD" w14:textId="77777777" w:rsidR="00E7755B" w:rsidRDefault="00F92D3B">
      <w:pPr>
        <w:spacing w:before="360" w:after="360"/>
        <w:rPr>
          <w:sz w:val="24"/>
          <w:szCs w:val="24"/>
        </w:rPr>
      </w:pPr>
      <w:r>
        <w:rPr>
          <w:sz w:val="24"/>
          <w:szCs w:val="24"/>
        </w:rPr>
        <w:t xml:space="preserve">I will be facilitating the discussions. Please make sure you post by the due dates, so that we, as a class, get the most out of these activities. </w:t>
      </w:r>
      <w:r w:rsidRPr="009433A9">
        <w:rPr>
          <w:color w:val="007635"/>
          <w:sz w:val="24"/>
          <w:szCs w:val="24"/>
        </w:rPr>
        <w:t xml:space="preserve">[Instructors do NOT have to post to every student on discussion boards, but students should “see you” in this space, and not just in </w:t>
      </w:r>
      <w:proofErr w:type="spellStart"/>
      <w:r w:rsidRPr="009433A9">
        <w:rPr>
          <w:color w:val="007635"/>
          <w:sz w:val="24"/>
          <w:szCs w:val="24"/>
        </w:rPr>
        <w:t>Speedgrader</w:t>
      </w:r>
      <w:proofErr w:type="spellEnd"/>
      <w:r w:rsidRPr="009433A9">
        <w:rPr>
          <w:color w:val="007635"/>
          <w:sz w:val="24"/>
          <w:szCs w:val="24"/>
        </w:rPr>
        <w:t>/gradebook.]</w:t>
      </w:r>
      <w:r>
        <w:rPr>
          <w:color w:val="00B050"/>
          <w:sz w:val="24"/>
          <w:szCs w:val="24"/>
        </w:rPr>
        <w:t xml:space="preserve"> </w:t>
      </w:r>
      <w:r>
        <w:rPr>
          <w:sz w:val="24"/>
          <w:szCs w:val="24"/>
        </w:rPr>
        <w:t xml:space="preserve"> </w:t>
      </w:r>
    </w:p>
    <w:p w14:paraId="3F94E5C1" w14:textId="77777777" w:rsidR="00E7755B" w:rsidRDefault="00F92D3B">
      <w:pPr>
        <w:spacing w:before="360" w:after="360"/>
        <w:rPr>
          <w:sz w:val="24"/>
          <w:szCs w:val="24"/>
        </w:rPr>
      </w:pPr>
      <w:r>
        <w:rPr>
          <w:b/>
          <w:sz w:val="24"/>
          <w:szCs w:val="24"/>
        </w:rPr>
        <w:t>Instructor Feedback</w:t>
      </w:r>
      <w:r>
        <w:rPr>
          <w:sz w:val="24"/>
          <w:szCs w:val="24"/>
        </w:rPr>
        <w:t>: I will provide feedback and grades within seven days of the assignment due date.</w:t>
      </w:r>
    </w:p>
    <w:p w14:paraId="4E3F0590" w14:textId="77777777" w:rsidR="00E7755B" w:rsidRDefault="00F92D3B">
      <w:pPr>
        <w:pStyle w:val="Heading1"/>
      </w:pPr>
      <w:bookmarkStart w:id="4" w:name="_bzql9yhki0xh" w:colFirst="0" w:colLast="0"/>
      <w:bookmarkEnd w:id="4"/>
      <w:r>
        <w:t>Policies &amp; Expectations</w:t>
      </w:r>
    </w:p>
    <w:p w14:paraId="62C5528E" w14:textId="77777777" w:rsidR="00E7755B" w:rsidRDefault="00F92D3B">
      <w:pPr>
        <w:spacing w:before="360" w:after="360"/>
        <w:rPr>
          <w:sz w:val="24"/>
          <w:szCs w:val="24"/>
        </w:rPr>
      </w:pPr>
      <w:r>
        <w:rPr>
          <w:b/>
          <w:sz w:val="24"/>
          <w:szCs w:val="24"/>
        </w:rPr>
        <w:t>Diversity, Equity, and Inclusion:</w:t>
      </w:r>
      <w:r>
        <w:rPr>
          <w:sz w:val="24"/>
          <w:szCs w:val="24"/>
        </w:rPr>
        <w:t xml:space="preserve"> Drury University is fully committed to upholding and advancing the creation of a diverse and inclusive environment where every member of our community will treat each other with dignity and respect. We recognize that diverse experiences enrich our institution and all who pass through it. We honor, welcome, and respect all identities and perspectives. At Drury, we define diversity as the differences that characterize people and communities, including age, sex, gender identity and expression, sexual orientation, ethnicity, race, socio-economic status, veteran status, ability, religion, political beliefs, and other ideologies. Inclusion is how we engage these differences to create a welcoming community and expand opportunities for cultural knowledge. Educational and workplace equity refers to providing opportunities that enable everyone to receive what they need to be successful as they work and learn at Drury.</w:t>
      </w:r>
    </w:p>
    <w:p w14:paraId="46FD0B58" w14:textId="77777777" w:rsidR="00E7755B" w:rsidRDefault="00F92D3B">
      <w:pPr>
        <w:spacing w:before="360" w:after="360"/>
        <w:rPr>
          <w:sz w:val="24"/>
          <w:szCs w:val="24"/>
        </w:rPr>
      </w:pPr>
      <w:r>
        <w:rPr>
          <w:b/>
          <w:sz w:val="24"/>
          <w:szCs w:val="24"/>
        </w:rPr>
        <w:t xml:space="preserve">Academic Integrity: </w:t>
      </w:r>
      <w:r>
        <w:rPr>
          <w:sz w:val="24"/>
          <w:szCs w:val="24"/>
        </w:rPr>
        <w:t>See Course Policies at the end of this syllabus for the full policy regarding academic integrity.</w:t>
      </w:r>
    </w:p>
    <w:p w14:paraId="74A90F2C" w14:textId="77777777" w:rsidR="00E7755B" w:rsidRDefault="00F92D3B">
      <w:pPr>
        <w:spacing w:before="360" w:after="360"/>
        <w:rPr>
          <w:b/>
          <w:sz w:val="24"/>
          <w:szCs w:val="24"/>
        </w:rPr>
      </w:pPr>
      <w:r>
        <w:rPr>
          <w:b/>
          <w:sz w:val="24"/>
          <w:szCs w:val="24"/>
        </w:rPr>
        <w:t xml:space="preserve">Artificial Intelligence: </w:t>
      </w:r>
      <w:r w:rsidRPr="009433A9">
        <w:rPr>
          <w:color w:val="007635"/>
          <w:sz w:val="24"/>
          <w:szCs w:val="24"/>
        </w:rPr>
        <w:t xml:space="preserve">[Drury University gives instructors academic freedom when it comes to Artificial Intelligence (AI). Please clarify your expectations for AI usage in this course. If AI is permitted for certain tasks, explain when and how to use it. If not, make that clear. Feel free to choose and customize one of these </w:t>
      </w:r>
      <w:hyperlink r:id="rId21">
        <w:r>
          <w:rPr>
            <w:color w:val="1155CC"/>
            <w:sz w:val="24"/>
            <w:szCs w:val="24"/>
            <w:u w:val="single"/>
          </w:rPr>
          <w:t>AI Polic</w:t>
        </w:r>
        <w:r>
          <w:rPr>
            <w:color w:val="1155CC"/>
            <w:sz w:val="24"/>
            <w:szCs w:val="24"/>
            <w:u w:val="single"/>
          </w:rPr>
          <w:t>i</w:t>
        </w:r>
        <w:r>
          <w:rPr>
            <w:color w:val="1155CC"/>
            <w:sz w:val="24"/>
            <w:szCs w:val="24"/>
            <w:u w:val="single"/>
          </w:rPr>
          <w:t>es</w:t>
        </w:r>
      </w:hyperlink>
      <w:r w:rsidRPr="00CF0643">
        <w:rPr>
          <w:color w:val="007635"/>
          <w:sz w:val="24"/>
          <w:szCs w:val="24"/>
        </w:rPr>
        <w:t xml:space="preserve"> </w:t>
      </w:r>
      <w:r w:rsidRPr="009433A9">
        <w:rPr>
          <w:color w:val="007635"/>
          <w:sz w:val="24"/>
          <w:szCs w:val="24"/>
        </w:rPr>
        <w:t xml:space="preserve">to fit your teaching style. Drury’s Digital Learning &amp; Online Education Department has provided </w:t>
      </w:r>
      <w:hyperlink r:id="rId22">
        <w:r>
          <w:rPr>
            <w:color w:val="1155CC"/>
            <w:sz w:val="24"/>
            <w:szCs w:val="24"/>
            <w:u w:val="single"/>
          </w:rPr>
          <w:t>A</w:t>
        </w:r>
        <w:r>
          <w:rPr>
            <w:color w:val="1155CC"/>
            <w:sz w:val="24"/>
            <w:szCs w:val="24"/>
            <w:u w:val="single"/>
          </w:rPr>
          <w:t>I</w:t>
        </w:r>
        <w:r>
          <w:rPr>
            <w:color w:val="1155CC"/>
            <w:sz w:val="24"/>
            <w:szCs w:val="24"/>
            <w:u w:val="single"/>
          </w:rPr>
          <w:t xml:space="preserve"> Guidance</w:t>
        </w:r>
      </w:hyperlink>
      <w:r w:rsidRPr="00E67657">
        <w:rPr>
          <w:color w:val="007635"/>
          <w:sz w:val="24"/>
          <w:szCs w:val="24"/>
        </w:rPr>
        <w:t xml:space="preserve">. </w:t>
      </w:r>
      <w:r w:rsidRPr="009433A9">
        <w:rPr>
          <w:color w:val="007635"/>
          <w:sz w:val="24"/>
          <w:szCs w:val="24"/>
        </w:rPr>
        <w:t>This is not official university policy, but rather a guide to help instructors.]</w:t>
      </w:r>
      <w:r>
        <w:rPr>
          <w:color w:val="00B050"/>
          <w:sz w:val="24"/>
          <w:szCs w:val="24"/>
        </w:rPr>
        <w:t xml:space="preserve"> </w:t>
      </w:r>
      <w:r>
        <w:rPr>
          <w:sz w:val="24"/>
          <w:szCs w:val="24"/>
        </w:rPr>
        <w:t xml:space="preserve">For more information, locate Drury’s Academic Integrity Policy in the </w:t>
      </w:r>
      <w:hyperlink r:id="rId23">
        <w:r>
          <w:rPr>
            <w:color w:val="1155CC"/>
            <w:sz w:val="24"/>
            <w:szCs w:val="24"/>
            <w:u w:val="single"/>
          </w:rPr>
          <w:t>Drury University Community Standards Handbook</w:t>
        </w:r>
      </w:hyperlink>
      <w:r>
        <w:rPr>
          <w:sz w:val="24"/>
          <w:szCs w:val="24"/>
        </w:rPr>
        <w:t>.</w:t>
      </w:r>
      <w:r>
        <w:rPr>
          <w:color w:val="00B050"/>
          <w:sz w:val="24"/>
          <w:szCs w:val="24"/>
        </w:rPr>
        <w:t xml:space="preserve"> </w:t>
      </w:r>
    </w:p>
    <w:p w14:paraId="14B813E2" w14:textId="77777777" w:rsidR="00E7755B" w:rsidRDefault="00F92D3B">
      <w:pPr>
        <w:spacing w:before="360" w:after="360"/>
        <w:rPr>
          <w:b/>
          <w:sz w:val="24"/>
          <w:szCs w:val="24"/>
        </w:rPr>
      </w:pPr>
      <w:r>
        <w:rPr>
          <w:b/>
          <w:sz w:val="24"/>
          <w:szCs w:val="24"/>
        </w:rPr>
        <w:t>Late Work Policy:</w:t>
      </w:r>
      <w:r w:rsidRPr="00B47E4B">
        <w:rPr>
          <w:color w:val="007635"/>
          <w:sz w:val="24"/>
          <w:szCs w:val="24"/>
        </w:rPr>
        <w:t xml:space="preserve"> </w:t>
      </w:r>
      <w:r w:rsidRPr="009433A9">
        <w:rPr>
          <w:color w:val="007635"/>
          <w:sz w:val="24"/>
          <w:szCs w:val="24"/>
        </w:rPr>
        <w:t xml:space="preserve">[Insert your policy regarding late work. You must have a clear and concise late work policy. Please stay consistent and hold all students to your standards. If you do not have a late work policy, see </w:t>
      </w:r>
      <w:hyperlink r:id="rId24">
        <w:r>
          <w:rPr>
            <w:color w:val="1155CC"/>
            <w:sz w:val="24"/>
            <w:szCs w:val="24"/>
            <w:u w:val="single"/>
          </w:rPr>
          <w:t>examples of late work policies</w:t>
        </w:r>
      </w:hyperlink>
      <w:r w:rsidRPr="009433A9">
        <w:rPr>
          <w:color w:val="007635"/>
          <w:sz w:val="24"/>
          <w:szCs w:val="24"/>
        </w:rPr>
        <w:t xml:space="preserve">.] </w:t>
      </w:r>
    </w:p>
    <w:p w14:paraId="74DF732E" w14:textId="77777777" w:rsidR="00E7755B" w:rsidRDefault="00F92D3B">
      <w:pPr>
        <w:spacing w:before="360" w:after="360"/>
        <w:rPr>
          <w:b/>
          <w:sz w:val="24"/>
          <w:szCs w:val="24"/>
        </w:rPr>
      </w:pPr>
      <w:r>
        <w:rPr>
          <w:b/>
          <w:sz w:val="24"/>
          <w:szCs w:val="24"/>
        </w:rPr>
        <w:t>Assignment Policy:</w:t>
      </w:r>
      <w:r>
        <w:rPr>
          <w:sz w:val="24"/>
          <w:szCs w:val="24"/>
        </w:rPr>
        <w:t xml:space="preserve"> I reserve the right to change an assignment. I will give a week’s notice if an assignment changes.</w:t>
      </w:r>
    </w:p>
    <w:p w14:paraId="3B52A0C0" w14:textId="511B4173" w:rsidR="00E7755B" w:rsidRDefault="00F92D3B">
      <w:pPr>
        <w:spacing w:before="240" w:after="160" w:line="256" w:lineRule="auto"/>
        <w:rPr>
          <w:sz w:val="24"/>
          <w:szCs w:val="24"/>
        </w:rPr>
      </w:pPr>
      <w:r>
        <w:rPr>
          <w:b/>
          <w:sz w:val="24"/>
          <w:szCs w:val="24"/>
        </w:rPr>
        <w:t xml:space="preserve">Online Student Code of Conduct: </w:t>
      </w:r>
      <w:r>
        <w:rPr>
          <w:sz w:val="24"/>
          <w:szCs w:val="24"/>
        </w:rPr>
        <w:t xml:space="preserve">Part of the goal of a university education is to grow one’s awareness and appreciation of the ideals of human life, in one’s ability to consider the </w:t>
      </w:r>
      <w:r w:rsidR="00604749">
        <w:rPr>
          <w:sz w:val="24"/>
          <w:szCs w:val="24"/>
        </w:rPr>
        <w:t>long-run</w:t>
      </w:r>
      <w:r>
        <w:rPr>
          <w:sz w:val="24"/>
          <w:szCs w:val="24"/>
        </w:rPr>
        <w:t xml:space="preserve"> consequences of one’s acts, in the degree to which one can assume responsibility for his or her own actions and way of living. Drury seeks to encourage serious moral thinking by its students and to provide an atmosphere of freedom in which moral autonomy can be developed.</w:t>
      </w:r>
    </w:p>
    <w:p w14:paraId="6BEDB519" w14:textId="77777777" w:rsidR="00E7755B" w:rsidRDefault="00F92D3B">
      <w:pPr>
        <w:numPr>
          <w:ilvl w:val="0"/>
          <w:numId w:val="6"/>
        </w:numPr>
        <w:spacing w:before="240" w:line="256" w:lineRule="auto"/>
        <w:rPr>
          <w:sz w:val="24"/>
          <w:szCs w:val="24"/>
        </w:rPr>
      </w:pPr>
      <w:r>
        <w:rPr>
          <w:sz w:val="24"/>
          <w:szCs w:val="24"/>
        </w:rPr>
        <w:t>Students are expected to observe minimum standards of conduct designed to ensure maximum freedom for all. Online students are subject to the Drury Student Code of Conduct and to discipline by the university when regulations are violated.</w:t>
      </w:r>
    </w:p>
    <w:p w14:paraId="194967A3" w14:textId="77777777" w:rsidR="00E7755B" w:rsidRDefault="00F92D3B">
      <w:pPr>
        <w:numPr>
          <w:ilvl w:val="0"/>
          <w:numId w:val="6"/>
        </w:numPr>
        <w:spacing w:line="256" w:lineRule="auto"/>
        <w:rPr>
          <w:sz w:val="24"/>
          <w:szCs w:val="24"/>
        </w:rPr>
      </w:pPr>
      <w:r>
        <w:rPr>
          <w:sz w:val="24"/>
          <w:szCs w:val="24"/>
        </w:rPr>
        <w:t>In order to maintain a positive learning environment online, the following two regulations are of particular importance to online classrooms:</w:t>
      </w:r>
    </w:p>
    <w:p w14:paraId="30198CE4" w14:textId="77777777" w:rsidR="00E7755B" w:rsidRDefault="00F92D3B">
      <w:pPr>
        <w:numPr>
          <w:ilvl w:val="0"/>
          <w:numId w:val="7"/>
        </w:numPr>
        <w:spacing w:line="256" w:lineRule="auto"/>
      </w:pPr>
      <w:r>
        <w:rPr>
          <w:rFonts w:ascii="Times New Roman" w:eastAsia="Times New Roman" w:hAnsi="Times New Roman" w:cs="Times New Roman"/>
          <w:sz w:val="14"/>
          <w:szCs w:val="14"/>
        </w:rPr>
        <w:t xml:space="preserve"> </w:t>
      </w:r>
      <w:r>
        <w:rPr>
          <w:sz w:val="24"/>
          <w:szCs w:val="24"/>
        </w:rPr>
        <w:t>Students shall not behave in a manner that is disruptive to class or other learning experiences.</w:t>
      </w:r>
    </w:p>
    <w:p w14:paraId="5F3ED4E7" w14:textId="77777777" w:rsidR="00E7755B" w:rsidRDefault="00F92D3B">
      <w:pPr>
        <w:numPr>
          <w:ilvl w:val="0"/>
          <w:numId w:val="7"/>
        </w:numPr>
        <w:spacing w:line="256" w:lineRule="auto"/>
        <w:rPr>
          <w:sz w:val="24"/>
          <w:szCs w:val="24"/>
        </w:rPr>
      </w:pPr>
      <w:r>
        <w:rPr>
          <w:sz w:val="24"/>
          <w:szCs w:val="24"/>
        </w:rPr>
        <w:t>Students shall not display behavior that is disruptive to class or other learning experiences.</w:t>
      </w:r>
    </w:p>
    <w:p w14:paraId="087A861A" w14:textId="77777777" w:rsidR="00E7755B" w:rsidRDefault="00F92D3B">
      <w:pPr>
        <w:numPr>
          <w:ilvl w:val="0"/>
          <w:numId w:val="5"/>
        </w:numPr>
        <w:spacing w:after="160" w:line="256" w:lineRule="auto"/>
        <w:rPr>
          <w:sz w:val="24"/>
          <w:szCs w:val="24"/>
        </w:rPr>
      </w:pPr>
      <w:r>
        <w:rPr>
          <w:sz w:val="24"/>
          <w:szCs w:val="24"/>
        </w:rPr>
        <w:t>Although free to express academic or philosophical differences of opinion, students are to maintain an attitude of respect for each other and for the professor at all times. Any violation of the Drury University Code of Conduct will be managed through disciplinary action, up to and including separation from the university.</w:t>
      </w:r>
    </w:p>
    <w:p w14:paraId="5F77414D" w14:textId="0628A6AF" w:rsidR="00E7755B" w:rsidRDefault="00F92D3B">
      <w:pPr>
        <w:spacing w:before="360" w:after="360"/>
        <w:rPr>
          <w:sz w:val="24"/>
          <w:szCs w:val="24"/>
        </w:rPr>
      </w:pPr>
      <w:r>
        <w:rPr>
          <w:b/>
          <w:sz w:val="24"/>
          <w:szCs w:val="24"/>
        </w:rPr>
        <w:t xml:space="preserve">Honor Code: </w:t>
      </w:r>
      <w:r>
        <w:rPr>
          <w:sz w:val="24"/>
          <w:szCs w:val="24"/>
        </w:rPr>
        <w:t>All students, faculty, and staff of Drury University are expected to know and abide by the Drury University Honor Code. This code applies to all members of the Drury Community</w:t>
      </w:r>
      <w:r w:rsidR="00604749">
        <w:rPr>
          <w:sz w:val="24"/>
          <w:szCs w:val="24"/>
        </w:rPr>
        <w:t>,</w:t>
      </w:r>
      <w:r>
        <w:rPr>
          <w:sz w:val="24"/>
          <w:szCs w:val="24"/>
        </w:rPr>
        <w:t xml:space="preserve"> regardless of location, as they are representatives of the University and the Drury Experience. "As a member of the Drury University community, I vow to treat others with respect. I will not violate others’ rights to learn and thrive in a safe, respectful environment, and by extension, I will not bully or intimidate others. Honesty will guide my every action. I will not condone any behavior compromising the Drury Honor Code.”</w:t>
      </w:r>
    </w:p>
    <w:p w14:paraId="7D11071A" w14:textId="77777777" w:rsidR="00E7755B" w:rsidRDefault="00F92D3B">
      <w:pPr>
        <w:spacing w:before="360" w:after="360"/>
        <w:rPr>
          <w:sz w:val="24"/>
          <w:szCs w:val="24"/>
        </w:rPr>
      </w:pPr>
      <w:r>
        <w:rPr>
          <w:b/>
          <w:sz w:val="24"/>
          <w:szCs w:val="24"/>
        </w:rPr>
        <w:t xml:space="preserve">Online Etiquette: </w:t>
      </w:r>
      <w:r>
        <w:rPr>
          <w:sz w:val="24"/>
          <w:szCs w:val="24"/>
        </w:rPr>
        <w:t>I reserve the right to adjust my course content, including maintenance of the discussion threads, up to and including locking or deleting posts that may be deemed unacceptable. You are encouraged to express diverse opinions, but please do so respectfully. If you find a post or opinion objectionable, please contact me immediately.</w:t>
      </w:r>
    </w:p>
    <w:p w14:paraId="114A7260" w14:textId="77777777" w:rsidR="00E7755B" w:rsidRDefault="00F92D3B">
      <w:pPr>
        <w:spacing w:before="360" w:after="360"/>
        <w:rPr>
          <w:sz w:val="24"/>
          <w:szCs w:val="24"/>
        </w:rPr>
      </w:pPr>
      <w:r>
        <w:rPr>
          <w:b/>
          <w:sz w:val="24"/>
          <w:szCs w:val="24"/>
          <w:highlight w:val="white"/>
        </w:rPr>
        <w:t>Course Policies</w:t>
      </w:r>
      <w:r>
        <w:rPr>
          <w:b/>
          <w:i/>
          <w:highlight w:val="white"/>
        </w:rPr>
        <w:t>:</w:t>
      </w:r>
      <w:r>
        <w:rPr>
          <w:b/>
          <w:color w:val="FF0000"/>
          <w:highlight w:val="white"/>
        </w:rPr>
        <w:t xml:space="preserve"> </w:t>
      </w:r>
      <w:r>
        <w:rPr>
          <w:color w:val="262626"/>
          <w:sz w:val="24"/>
          <w:szCs w:val="24"/>
          <w:highlight w:val="white"/>
        </w:rPr>
        <w:t xml:space="preserve">The </w:t>
      </w:r>
      <w:hyperlink r:id="rId25">
        <w:r>
          <w:rPr>
            <w:color w:val="1155CC"/>
            <w:sz w:val="24"/>
            <w:szCs w:val="24"/>
            <w:highlight w:val="white"/>
            <w:u w:val="single"/>
          </w:rPr>
          <w:t>Course Policy Doc</w:t>
        </w:r>
        <w:r>
          <w:rPr>
            <w:color w:val="1155CC"/>
            <w:sz w:val="24"/>
            <w:szCs w:val="24"/>
            <w:highlight w:val="white"/>
            <w:u w:val="single"/>
          </w:rPr>
          <w:t>u</w:t>
        </w:r>
        <w:r>
          <w:rPr>
            <w:color w:val="1155CC"/>
            <w:sz w:val="24"/>
            <w:szCs w:val="24"/>
            <w:highlight w:val="white"/>
            <w:u w:val="single"/>
          </w:rPr>
          <w:t>ment</w:t>
        </w:r>
      </w:hyperlink>
      <w:r>
        <w:rPr>
          <w:color w:val="262626"/>
          <w:sz w:val="24"/>
          <w:szCs w:val="24"/>
          <w:highlight w:val="white"/>
        </w:rPr>
        <w:t xml:space="preserve"> connects you to a global set of policies that apply to all courses at Drury. Topics covered include Academic Integrity, Attendance, Course Standards, Digital Citizenship, Disability Support Services, Faculty Expectations, and other topics. This is a part of the syllabus, and you should review it and be familiar with it.</w:t>
      </w:r>
    </w:p>
    <w:p w14:paraId="70127F26" w14:textId="77777777" w:rsidR="00E7755B" w:rsidRDefault="00F92D3B">
      <w:pPr>
        <w:spacing w:before="360" w:after="360"/>
        <w:rPr>
          <w:color w:val="00B050"/>
          <w:sz w:val="24"/>
          <w:szCs w:val="24"/>
        </w:rPr>
      </w:pPr>
      <w:r>
        <w:rPr>
          <w:b/>
          <w:sz w:val="24"/>
          <w:szCs w:val="24"/>
        </w:rPr>
        <w:t>Instructor Note:</w:t>
      </w:r>
      <w:r>
        <w:rPr>
          <w:sz w:val="24"/>
          <w:szCs w:val="24"/>
        </w:rPr>
        <w:t xml:space="preserve"> </w:t>
      </w:r>
      <w:r w:rsidRPr="009433A9">
        <w:rPr>
          <w:color w:val="007635"/>
          <w:sz w:val="24"/>
          <w:szCs w:val="24"/>
        </w:rPr>
        <w:t xml:space="preserve">[Optional: Use this space to write a short, encouraging note to your students. If you prefer not to include it, delete this section.] </w:t>
      </w:r>
    </w:p>
    <w:p w14:paraId="10A4D071" w14:textId="77777777" w:rsidR="00E7755B" w:rsidRDefault="00E94CC8">
      <w:pPr>
        <w:spacing w:before="360" w:after="360"/>
        <w:rPr>
          <w:color w:val="00B050"/>
          <w:sz w:val="24"/>
          <w:szCs w:val="24"/>
        </w:rPr>
      </w:pPr>
      <w:r>
        <w:pict w14:anchorId="02FA3AE7">
          <v:rect id="_x0000_i1025" style="width:0;height:1.5pt" o:hralign="center" o:hrstd="t" o:hr="t" fillcolor="#a0a0a0" stroked="f"/>
        </w:pict>
      </w:r>
    </w:p>
    <w:p w14:paraId="1DDD2771" w14:textId="77777777" w:rsidR="00E7755B" w:rsidRPr="00F97F8E" w:rsidRDefault="00F92D3B">
      <w:pPr>
        <w:rPr>
          <w:b/>
          <w:color w:val="007635"/>
          <w:sz w:val="24"/>
          <w:szCs w:val="24"/>
        </w:rPr>
      </w:pPr>
      <w:r w:rsidRPr="00F97F8E">
        <w:rPr>
          <w:b/>
          <w:color w:val="007635"/>
          <w:sz w:val="24"/>
          <w:szCs w:val="24"/>
        </w:rPr>
        <w:t>DELETE THIS SECTION AFTER READING</w:t>
      </w:r>
    </w:p>
    <w:p w14:paraId="483EC9DB" w14:textId="77777777" w:rsidR="00E7755B" w:rsidRPr="00F97F8E" w:rsidRDefault="00F92D3B">
      <w:pPr>
        <w:rPr>
          <w:color w:val="007635"/>
          <w:sz w:val="24"/>
          <w:szCs w:val="24"/>
        </w:rPr>
      </w:pPr>
      <w:r w:rsidRPr="00F97F8E">
        <w:rPr>
          <w:color w:val="007635"/>
          <w:sz w:val="24"/>
          <w:szCs w:val="24"/>
        </w:rPr>
        <w:t xml:space="preserve">[To: Instructors teaching BL, OL, and SY courses </w:t>
      </w:r>
    </w:p>
    <w:p w14:paraId="2BD2AC0E" w14:textId="77777777" w:rsidR="00E7755B" w:rsidRPr="00F97F8E" w:rsidRDefault="00F92D3B">
      <w:pPr>
        <w:rPr>
          <w:color w:val="007635"/>
          <w:sz w:val="24"/>
          <w:szCs w:val="24"/>
        </w:rPr>
      </w:pPr>
      <w:r w:rsidRPr="00F97F8E">
        <w:rPr>
          <w:color w:val="007635"/>
          <w:sz w:val="24"/>
          <w:szCs w:val="24"/>
        </w:rPr>
        <w:t>From: The Digital Learning &amp; Online Education Department</w:t>
      </w:r>
    </w:p>
    <w:p w14:paraId="4C1F523A" w14:textId="77777777" w:rsidR="00E7755B" w:rsidRPr="00F97F8E" w:rsidRDefault="00E7755B">
      <w:pPr>
        <w:rPr>
          <w:color w:val="007635"/>
          <w:sz w:val="24"/>
          <w:szCs w:val="24"/>
        </w:rPr>
      </w:pPr>
    </w:p>
    <w:p w14:paraId="68A25D4D" w14:textId="77777777" w:rsidR="00E7755B" w:rsidRPr="00F97F8E" w:rsidRDefault="00F92D3B">
      <w:pPr>
        <w:rPr>
          <w:color w:val="007635"/>
          <w:sz w:val="24"/>
          <w:szCs w:val="24"/>
        </w:rPr>
      </w:pPr>
      <w:r w:rsidRPr="00F97F8E">
        <w:rPr>
          <w:color w:val="007635"/>
          <w:sz w:val="24"/>
          <w:szCs w:val="24"/>
        </w:rPr>
        <w:t>Drury University is accredited by the Higher Learning Commission (HLC). HLC requires Drury GO courses to have regular and substantive interaction. We want to share these key definitions that were provided by HLC.</w:t>
      </w:r>
    </w:p>
    <w:p w14:paraId="37E231D5" w14:textId="77777777" w:rsidR="00E7755B" w:rsidRPr="00F97F8E" w:rsidRDefault="00F92D3B">
      <w:pPr>
        <w:spacing w:before="240" w:after="240"/>
        <w:rPr>
          <w:color w:val="007635"/>
          <w:sz w:val="24"/>
          <w:szCs w:val="24"/>
        </w:rPr>
      </w:pPr>
      <w:r w:rsidRPr="00F97F8E">
        <w:rPr>
          <w:b/>
          <w:color w:val="007635"/>
          <w:sz w:val="24"/>
          <w:szCs w:val="24"/>
        </w:rPr>
        <w:t xml:space="preserve">*Regular Interaction: </w:t>
      </w:r>
      <w:r w:rsidRPr="00F97F8E">
        <w:rPr>
          <w:color w:val="007635"/>
          <w:sz w:val="24"/>
          <w:szCs w:val="24"/>
        </w:rPr>
        <w:t xml:space="preserve">An institution MUST ensure </w:t>
      </w:r>
      <w:r w:rsidRPr="00F97F8E">
        <w:rPr>
          <w:b/>
          <w:color w:val="007635"/>
          <w:sz w:val="24"/>
          <w:szCs w:val="24"/>
        </w:rPr>
        <w:t>regular interaction</w:t>
      </w:r>
      <w:r w:rsidRPr="00F97F8E">
        <w:rPr>
          <w:color w:val="007635"/>
          <w:sz w:val="24"/>
          <w:szCs w:val="24"/>
        </w:rPr>
        <w:t xml:space="preserve"> between a student and an instructor or instructors by:</w:t>
      </w:r>
    </w:p>
    <w:p w14:paraId="7B9E9091" w14:textId="77777777" w:rsidR="00E7755B" w:rsidRPr="00F97F8E" w:rsidRDefault="00F92D3B">
      <w:pPr>
        <w:numPr>
          <w:ilvl w:val="0"/>
          <w:numId w:val="4"/>
        </w:numPr>
        <w:spacing w:before="240"/>
        <w:rPr>
          <w:color w:val="007635"/>
          <w:sz w:val="24"/>
          <w:szCs w:val="24"/>
        </w:rPr>
      </w:pPr>
      <w:r w:rsidRPr="00F97F8E">
        <w:rPr>
          <w:color w:val="007635"/>
          <w:sz w:val="24"/>
          <w:szCs w:val="24"/>
        </w:rPr>
        <w:t xml:space="preserve">Providing the opportunity for substantive interactions with the student on a predictable and scheduled basis commensurate with the length of time and the amount of content in the course or competency; </w:t>
      </w:r>
      <w:r w:rsidRPr="00F97F8E">
        <w:rPr>
          <w:b/>
          <w:color w:val="007635"/>
          <w:sz w:val="24"/>
          <w:szCs w:val="24"/>
        </w:rPr>
        <w:t>AND</w:t>
      </w:r>
    </w:p>
    <w:p w14:paraId="0D1D02DD" w14:textId="77777777" w:rsidR="00E7755B" w:rsidRPr="00F97F8E" w:rsidRDefault="00F92D3B">
      <w:pPr>
        <w:numPr>
          <w:ilvl w:val="0"/>
          <w:numId w:val="4"/>
        </w:numPr>
        <w:spacing w:after="240"/>
        <w:rPr>
          <w:color w:val="007635"/>
          <w:sz w:val="24"/>
          <w:szCs w:val="24"/>
        </w:rPr>
      </w:pPr>
      <w:r w:rsidRPr="00F97F8E">
        <w:rPr>
          <w:color w:val="007635"/>
          <w:sz w:val="24"/>
          <w:szCs w:val="24"/>
        </w:rPr>
        <w:t>Monitoring the student’s academic engagement and success and ensuring substantive interaction with the student when needed on the basis of such monitoring, or upon request by the student.</w:t>
      </w:r>
    </w:p>
    <w:p w14:paraId="2D039940" w14:textId="77777777" w:rsidR="00E7755B" w:rsidRPr="00F97F8E" w:rsidRDefault="00F92D3B">
      <w:pPr>
        <w:spacing w:before="240" w:after="240"/>
        <w:rPr>
          <w:color w:val="007635"/>
          <w:sz w:val="24"/>
          <w:szCs w:val="24"/>
        </w:rPr>
      </w:pPr>
      <w:r w:rsidRPr="00F97F8E">
        <w:rPr>
          <w:b/>
          <w:color w:val="007635"/>
          <w:sz w:val="24"/>
          <w:szCs w:val="24"/>
        </w:rPr>
        <w:t xml:space="preserve">*Substantive Interaction: </w:t>
      </w:r>
      <w:r w:rsidRPr="00F97F8E">
        <w:rPr>
          <w:color w:val="007635"/>
          <w:sz w:val="24"/>
          <w:szCs w:val="24"/>
        </w:rPr>
        <w:t xml:space="preserve">Engaging students in teaching, learning, and assessment, consistent with the content under discussion, and also includes </w:t>
      </w:r>
      <w:r w:rsidRPr="00F97F8E">
        <w:rPr>
          <w:b/>
          <w:color w:val="007635"/>
          <w:sz w:val="24"/>
          <w:szCs w:val="24"/>
        </w:rPr>
        <w:t>AT LEAST TWO</w:t>
      </w:r>
      <w:r w:rsidRPr="00F97F8E">
        <w:rPr>
          <w:color w:val="007635"/>
          <w:sz w:val="24"/>
          <w:szCs w:val="24"/>
        </w:rPr>
        <w:t xml:space="preserve"> of the following:</w:t>
      </w:r>
    </w:p>
    <w:p w14:paraId="7E1AF23B" w14:textId="77777777" w:rsidR="00E7755B" w:rsidRPr="00F97F8E" w:rsidRDefault="00F92D3B">
      <w:pPr>
        <w:numPr>
          <w:ilvl w:val="0"/>
          <w:numId w:val="8"/>
        </w:numPr>
        <w:spacing w:before="240"/>
        <w:rPr>
          <w:color w:val="007635"/>
          <w:sz w:val="24"/>
          <w:szCs w:val="24"/>
        </w:rPr>
      </w:pPr>
      <w:r w:rsidRPr="00F97F8E">
        <w:rPr>
          <w:color w:val="007635"/>
          <w:sz w:val="24"/>
          <w:szCs w:val="24"/>
        </w:rPr>
        <w:t>Providing direct instruction (synchronous only);</w:t>
      </w:r>
    </w:p>
    <w:p w14:paraId="6ACBB44C" w14:textId="77777777" w:rsidR="00E7755B" w:rsidRPr="00F97F8E" w:rsidRDefault="00F92D3B">
      <w:pPr>
        <w:numPr>
          <w:ilvl w:val="0"/>
          <w:numId w:val="8"/>
        </w:numPr>
        <w:rPr>
          <w:color w:val="007635"/>
          <w:sz w:val="24"/>
          <w:szCs w:val="24"/>
        </w:rPr>
      </w:pPr>
      <w:r w:rsidRPr="00F97F8E">
        <w:rPr>
          <w:color w:val="007635"/>
          <w:sz w:val="24"/>
          <w:szCs w:val="24"/>
        </w:rPr>
        <w:t>Assessing or providing feedback on a student’s coursework;</w:t>
      </w:r>
    </w:p>
    <w:p w14:paraId="23D0B2FC" w14:textId="77777777" w:rsidR="00E7755B" w:rsidRPr="00F97F8E" w:rsidRDefault="00F92D3B">
      <w:pPr>
        <w:numPr>
          <w:ilvl w:val="0"/>
          <w:numId w:val="8"/>
        </w:numPr>
        <w:rPr>
          <w:color w:val="007635"/>
          <w:sz w:val="24"/>
          <w:szCs w:val="24"/>
        </w:rPr>
      </w:pPr>
      <w:r w:rsidRPr="00F97F8E">
        <w:rPr>
          <w:color w:val="007635"/>
          <w:sz w:val="24"/>
          <w:szCs w:val="24"/>
        </w:rPr>
        <w:t>Providing information or responding to questions about the content of a course or competency;</w:t>
      </w:r>
    </w:p>
    <w:p w14:paraId="186F2C44" w14:textId="77777777" w:rsidR="00E7755B" w:rsidRPr="00F97F8E" w:rsidRDefault="00F92D3B">
      <w:pPr>
        <w:numPr>
          <w:ilvl w:val="0"/>
          <w:numId w:val="8"/>
        </w:numPr>
        <w:rPr>
          <w:color w:val="007635"/>
          <w:sz w:val="24"/>
          <w:szCs w:val="24"/>
        </w:rPr>
      </w:pPr>
      <w:r w:rsidRPr="00F97F8E">
        <w:rPr>
          <w:color w:val="007635"/>
          <w:sz w:val="24"/>
          <w:szCs w:val="24"/>
        </w:rPr>
        <w:t xml:space="preserve">Facilitating a group discussion regarding the content of a course or competency; </w:t>
      </w:r>
      <w:r w:rsidRPr="00F97F8E">
        <w:rPr>
          <w:b/>
          <w:color w:val="007635"/>
          <w:sz w:val="24"/>
          <w:szCs w:val="24"/>
        </w:rPr>
        <w:t>OR</w:t>
      </w:r>
    </w:p>
    <w:p w14:paraId="7C01E173" w14:textId="77777777" w:rsidR="00E7755B" w:rsidRPr="00F97F8E" w:rsidRDefault="00F92D3B">
      <w:pPr>
        <w:numPr>
          <w:ilvl w:val="0"/>
          <w:numId w:val="8"/>
        </w:numPr>
        <w:spacing w:after="240"/>
        <w:rPr>
          <w:color w:val="007635"/>
          <w:sz w:val="24"/>
          <w:szCs w:val="24"/>
        </w:rPr>
      </w:pPr>
      <w:r w:rsidRPr="00F97F8E">
        <w:rPr>
          <w:color w:val="007635"/>
          <w:sz w:val="24"/>
          <w:szCs w:val="24"/>
        </w:rPr>
        <w:t>Other instructional activities approved by the institutional or programmatic accrediting agency.</w:t>
      </w:r>
    </w:p>
    <w:p w14:paraId="6F32F42F" w14:textId="77777777" w:rsidR="00E7755B" w:rsidRPr="00F97F8E" w:rsidRDefault="00F92D3B">
      <w:pPr>
        <w:spacing w:before="240" w:after="240"/>
        <w:rPr>
          <w:b/>
          <w:color w:val="007635"/>
          <w:sz w:val="24"/>
          <w:szCs w:val="24"/>
        </w:rPr>
      </w:pPr>
      <w:r w:rsidRPr="00F97F8E">
        <w:rPr>
          <w:b/>
          <w:color w:val="007635"/>
          <w:sz w:val="24"/>
          <w:szCs w:val="24"/>
        </w:rPr>
        <w:t xml:space="preserve">-Correspondence Education Courses: </w:t>
      </w:r>
      <w:r w:rsidRPr="00F97F8E">
        <w:rPr>
          <w:color w:val="007635"/>
          <w:sz w:val="24"/>
          <w:szCs w:val="24"/>
        </w:rPr>
        <w:t>A course provided by an institution under which the institution provides instructional materials, by mail or electronic transmission, including examinations on the materials, to students who are separated from the instructors.</w:t>
      </w:r>
    </w:p>
    <w:p w14:paraId="10CE8F36" w14:textId="77777777" w:rsidR="00E7755B" w:rsidRPr="00F97F8E" w:rsidRDefault="00F92D3B">
      <w:pPr>
        <w:numPr>
          <w:ilvl w:val="0"/>
          <w:numId w:val="1"/>
        </w:numPr>
        <w:spacing w:before="240"/>
        <w:rPr>
          <w:b/>
          <w:i/>
          <w:color w:val="007635"/>
          <w:sz w:val="24"/>
          <w:szCs w:val="24"/>
        </w:rPr>
      </w:pPr>
      <w:r w:rsidRPr="00F97F8E">
        <w:rPr>
          <w:b/>
          <w:i/>
          <w:color w:val="007635"/>
          <w:sz w:val="24"/>
          <w:szCs w:val="24"/>
        </w:rPr>
        <w:t>Interaction between instructors and students in a correspondence course is limited, not regular, and substantive, and is primarily initiated by the students.</w:t>
      </w:r>
    </w:p>
    <w:p w14:paraId="5F58BFE4" w14:textId="77777777" w:rsidR="00E7755B" w:rsidRPr="00F97F8E" w:rsidRDefault="00F92D3B">
      <w:pPr>
        <w:numPr>
          <w:ilvl w:val="0"/>
          <w:numId w:val="1"/>
        </w:numPr>
        <w:rPr>
          <w:color w:val="007635"/>
          <w:sz w:val="24"/>
          <w:szCs w:val="24"/>
        </w:rPr>
      </w:pPr>
      <w:r w:rsidRPr="00F97F8E">
        <w:rPr>
          <w:color w:val="007635"/>
          <w:sz w:val="24"/>
          <w:szCs w:val="24"/>
        </w:rPr>
        <w:t>If a course is part correspondence and part residential training, it is considered a correspondence education course.</w:t>
      </w:r>
    </w:p>
    <w:p w14:paraId="6AC66D49" w14:textId="77777777" w:rsidR="00E7755B" w:rsidRPr="00F97F8E" w:rsidRDefault="00F92D3B">
      <w:pPr>
        <w:numPr>
          <w:ilvl w:val="0"/>
          <w:numId w:val="1"/>
        </w:numPr>
        <w:spacing w:after="240"/>
        <w:rPr>
          <w:color w:val="007635"/>
          <w:sz w:val="24"/>
          <w:szCs w:val="24"/>
        </w:rPr>
      </w:pPr>
      <w:r w:rsidRPr="00F97F8E">
        <w:rPr>
          <w:color w:val="007635"/>
          <w:sz w:val="24"/>
          <w:szCs w:val="24"/>
        </w:rPr>
        <w:t>A correspondence education course is not distance education.</w:t>
      </w:r>
      <w:r w:rsidRPr="00F97F8E">
        <w:rPr>
          <w:color w:val="007635"/>
          <w:sz w:val="24"/>
          <w:szCs w:val="24"/>
        </w:rPr>
        <w:br/>
      </w:r>
    </w:p>
    <w:p w14:paraId="595B7318" w14:textId="77777777" w:rsidR="00E7755B" w:rsidRDefault="00F92D3B">
      <w:pPr>
        <w:spacing w:before="360" w:after="360"/>
      </w:pPr>
      <w:r w:rsidRPr="00F97F8E">
        <w:rPr>
          <w:color w:val="007635"/>
          <w:sz w:val="24"/>
          <w:szCs w:val="24"/>
        </w:rPr>
        <w:t xml:space="preserve">Since Drury GO is considered distance education, </w:t>
      </w:r>
      <w:r w:rsidRPr="00F97F8E">
        <w:rPr>
          <w:b/>
          <w:i/>
          <w:color w:val="007635"/>
          <w:sz w:val="24"/>
          <w:szCs w:val="24"/>
        </w:rPr>
        <w:t>NOT</w:t>
      </w:r>
      <w:r w:rsidRPr="00F97F8E">
        <w:rPr>
          <w:color w:val="007635"/>
          <w:sz w:val="24"/>
          <w:szCs w:val="24"/>
        </w:rPr>
        <w:t xml:space="preserve"> correspondence education, all courses must include </w:t>
      </w:r>
      <w:r w:rsidRPr="00F97F8E">
        <w:rPr>
          <w:b/>
          <w:i/>
          <w:color w:val="007635"/>
          <w:sz w:val="24"/>
          <w:szCs w:val="24"/>
        </w:rPr>
        <w:t>Regular and Substantive Interaction (RSI)</w:t>
      </w:r>
      <w:r w:rsidRPr="00F97F8E">
        <w:rPr>
          <w:color w:val="007635"/>
          <w:sz w:val="24"/>
          <w:szCs w:val="24"/>
        </w:rPr>
        <w:t>.</w:t>
      </w:r>
      <w:r w:rsidRPr="00F97F8E">
        <w:rPr>
          <w:b/>
          <w:color w:val="007635"/>
          <w:sz w:val="24"/>
          <w:szCs w:val="24"/>
        </w:rPr>
        <w:t xml:space="preserve"> </w:t>
      </w:r>
      <w:r w:rsidRPr="00F97F8E">
        <w:rPr>
          <w:color w:val="007635"/>
          <w:sz w:val="24"/>
          <w:szCs w:val="24"/>
        </w:rPr>
        <w:t>The above requirements (Regular Interaction and Substantive Interaction) are mandated by HLC in order to maintain our necessary accreditation. To meet RSI expectations, please make sure that you are sending weekly announcements, keeping office hours, responding to student emails in a timely manner, participating in discussions, grading assignments, and giving specific feedback when warranted. Canvas has tools that make it easy. For example: try using</w:t>
      </w:r>
      <w:r>
        <w:rPr>
          <w:color w:val="00B050"/>
          <w:sz w:val="24"/>
          <w:szCs w:val="24"/>
        </w:rPr>
        <w:t xml:space="preserve"> </w:t>
      </w:r>
      <w:hyperlink r:id="rId26">
        <w:r>
          <w:rPr>
            <w:color w:val="1155CC"/>
            <w:sz w:val="24"/>
            <w:szCs w:val="24"/>
            <w:u w:val="single"/>
          </w:rPr>
          <w:t>New An</w:t>
        </w:r>
        <w:r>
          <w:rPr>
            <w:color w:val="1155CC"/>
            <w:sz w:val="24"/>
            <w:szCs w:val="24"/>
            <w:u w:val="single"/>
          </w:rPr>
          <w:t>a</w:t>
        </w:r>
        <w:r>
          <w:rPr>
            <w:color w:val="1155CC"/>
            <w:sz w:val="24"/>
            <w:szCs w:val="24"/>
            <w:u w:val="single"/>
          </w:rPr>
          <w:t>lytics</w:t>
        </w:r>
      </w:hyperlink>
      <w:r w:rsidRPr="00F92D3B">
        <w:rPr>
          <w:color w:val="007635"/>
          <w:sz w:val="24"/>
          <w:szCs w:val="24"/>
        </w:rPr>
        <w:t xml:space="preserve"> </w:t>
      </w:r>
      <w:r w:rsidRPr="00F97F8E">
        <w:rPr>
          <w:color w:val="007635"/>
          <w:sz w:val="24"/>
          <w:szCs w:val="24"/>
        </w:rPr>
        <w:t>to identify and communicate with struggling students.]</w:t>
      </w:r>
      <w:r>
        <w:rPr>
          <w:color w:val="00B050"/>
          <w:sz w:val="24"/>
          <w:szCs w:val="24"/>
        </w:rPr>
        <w:t xml:space="preserve"> </w:t>
      </w:r>
    </w:p>
    <w:p w14:paraId="245B3703" w14:textId="77777777" w:rsidR="00E7755B" w:rsidRDefault="00E7755B">
      <w:pPr>
        <w:spacing w:before="360" w:after="360"/>
        <w:rPr>
          <w:sz w:val="24"/>
          <w:szCs w:val="24"/>
        </w:rPr>
      </w:pPr>
    </w:p>
    <w:p w14:paraId="5A5A3904" w14:textId="77777777" w:rsidR="00E7755B" w:rsidRDefault="00E7755B">
      <w:pPr>
        <w:spacing w:before="360" w:after="360"/>
        <w:rPr>
          <w:sz w:val="24"/>
          <w:szCs w:val="24"/>
        </w:rPr>
      </w:pPr>
    </w:p>
    <w:sectPr w:rsidR="00E7755B">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EB Garamond">
    <w:altName w:val="EB Garamond"/>
    <w:charset w:val="00"/>
    <w:family w:val="auto"/>
    <w:pitch w:val="variable"/>
    <w:sig w:usb0="E00002FF" w:usb1="020004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257FC"/>
    <w:multiLevelType w:val="multilevel"/>
    <w:tmpl w:val="5EDA3D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3817780"/>
    <w:multiLevelType w:val="multilevel"/>
    <w:tmpl w:val="5668398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1D4F2537"/>
    <w:multiLevelType w:val="multilevel"/>
    <w:tmpl w:val="B5D65A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1C25319"/>
    <w:multiLevelType w:val="multilevel"/>
    <w:tmpl w:val="3D3EE1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B120949"/>
    <w:multiLevelType w:val="multilevel"/>
    <w:tmpl w:val="CB8A16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D1B4C53"/>
    <w:multiLevelType w:val="multilevel"/>
    <w:tmpl w:val="C6E020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6883384B"/>
    <w:multiLevelType w:val="multilevel"/>
    <w:tmpl w:val="B47EC01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15:restartNumberingAfterBreak="0">
    <w:nsid w:val="6A877CB4"/>
    <w:multiLevelType w:val="multilevel"/>
    <w:tmpl w:val="B87CFA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664315425">
    <w:abstractNumId w:val="0"/>
  </w:num>
  <w:num w:numId="2" w16cid:durableId="641693067">
    <w:abstractNumId w:val="3"/>
  </w:num>
  <w:num w:numId="3" w16cid:durableId="1412122256">
    <w:abstractNumId w:val="6"/>
  </w:num>
  <w:num w:numId="4" w16cid:durableId="1265727575">
    <w:abstractNumId w:val="2"/>
  </w:num>
  <w:num w:numId="5" w16cid:durableId="730467101">
    <w:abstractNumId w:val="4"/>
  </w:num>
  <w:num w:numId="6" w16cid:durableId="909853068">
    <w:abstractNumId w:val="5"/>
  </w:num>
  <w:num w:numId="7" w16cid:durableId="1396128654">
    <w:abstractNumId w:val="1"/>
  </w:num>
  <w:num w:numId="8" w16cid:durableId="105081050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55B"/>
    <w:rsid w:val="002457CC"/>
    <w:rsid w:val="00247573"/>
    <w:rsid w:val="003724B8"/>
    <w:rsid w:val="00391A34"/>
    <w:rsid w:val="003B4B46"/>
    <w:rsid w:val="00436874"/>
    <w:rsid w:val="005F319E"/>
    <w:rsid w:val="00604749"/>
    <w:rsid w:val="00607AF7"/>
    <w:rsid w:val="0072045E"/>
    <w:rsid w:val="008F7FA9"/>
    <w:rsid w:val="009433A9"/>
    <w:rsid w:val="00A565F4"/>
    <w:rsid w:val="00B4237F"/>
    <w:rsid w:val="00B47E4B"/>
    <w:rsid w:val="00B925BA"/>
    <w:rsid w:val="00CF0643"/>
    <w:rsid w:val="00E67657"/>
    <w:rsid w:val="00E7755B"/>
    <w:rsid w:val="00E83D0E"/>
    <w:rsid w:val="00EF3CFE"/>
    <w:rsid w:val="00F92D3B"/>
    <w:rsid w:val="00F97F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5A0951F6"/>
  <w15:docId w15:val="{1B6AB4C2-2F55-4670-B338-A3B8DE479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360" w:after="360"/>
      <w:outlineLvl w:val="0"/>
    </w:pPr>
    <w:rPr>
      <w:b/>
      <w:sz w:val="32"/>
      <w:szCs w:val="32"/>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docs.google.com/document/d/1Wvkw1QQhcxmiV8IQkNyOqTbai5aVttF4uwmSCj922lI/edit" TargetMode="External"/><Relationship Id="rId13" Type="http://schemas.openxmlformats.org/officeDocument/2006/relationships/hyperlink" Target="https://drive.google.com/file/d/1_Q-8w7u2MUTJOWSUN0N5cSgxObrwDhUS/view?usp=sharing" TargetMode="External"/><Relationship Id="rId18" Type="http://schemas.openxmlformats.org/officeDocument/2006/relationships/hyperlink" Target="https://www.drury.edu/tech-services/computer-software/" TargetMode="External"/><Relationship Id="rId26" Type="http://schemas.openxmlformats.org/officeDocument/2006/relationships/hyperlink" Target="https://community.canvaslms.com/t5/Canvas-Basics-Guide/What-is-New-Analytics/ta-p/73" TargetMode="External"/><Relationship Id="rId3" Type="http://schemas.openxmlformats.org/officeDocument/2006/relationships/styles" Target="styles.xml"/><Relationship Id="rId21" Type="http://schemas.openxmlformats.org/officeDocument/2006/relationships/hyperlink" Target="https://docs.google.com/document/d/1CeWQDnK6h4JQK7e7yq4Wd7cp180hhvJVwzdX92ygPgI/edit?usp=sharing" TargetMode="External"/><Relationship Id="rId7" Type="http://schemas.openxmlformats.org/officeDocument/2006/relationships/hyperlink" Target="https://www.drury.edu/academics/catalogs/" TargetMode="External"/><Relationship Id="rId12" Type="http://schemas.openxmlformats.org/officeDocument/2006/relationships/hyperlink" Target="https://drury.instructure.com/" TargetMode="External"/><Relationship Id="rId17" Type="http://schemas.openxmlformats.org/officeDocument/2006/relationships/hyperlink" Target="http://www.google.com/chrome/browser/desktop/" TargetMode="External"/><Relationship Id="rId25" Type="http://schemas.openxmlformats.org/officeDocument/2006/relationships/hyperlink" Target="https://docs.google.com/document/d/1uIquZJVhWe6hjUZlhEdX3buWwOAgmWgWaXzOwQIKLO0/edit?tab=t.0" TargetMode="External"/><Relationship Id="rId2" Type="http://schemas.openxmlformats.org/officeDocument/2006/relationships/numbering" Target="numbering.xml"/><Relationship Id="rId16" Type="http://schemas.openxmlformats.org/officeDocument/2006/relationships/hyperlink" Target="http://www.mozilla.com/" TargetMode="External"/><Relationship Id="rId20" Type="http://schemas.openxmlformats.org/officeDocument/2006/relationships/hyperlink" Target="https://docs.google.com/document/d/1uIquZJVhWe6hjUZlhEdX3buWwOAgmWgWaXzOwQIKLO0/"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drury.instructure.com" TargetMode="External"/><Relationship Id="rId24" Type="http://schemas.openxmlformats.org/officeDocument/2006/relationships/hyperlink" Target="https://docs.google.com/document/d/1kNDffV92YXjhSkDnAIeos8yMoARFoMJwAQnwrTWivJ8/edit?usp=sharing" TargetMode="External"/><Relationship Id="rId5" Type="http://schemas.openxmlformats.org/officeDocument/2006/relationships/webSettings" Target="webSettings.xml"/><Relationship Id="rId15" Type="http://schemas.openxmlformats.org/officeDocument/2006/relationships/hyperlink" Target="https://drury.instructure.com/" TargetMode="External"/><Relationship Id="rId23" Type="http://schemas.openxmlformats.org/officeDocument/2006/relationships/hyperlink" Target="https://www.drury.edu/academics/catalogs/community-standards-handbook/" TargetMode="External"/><Relationship Id="rId28" Type="http://schemas.openxmlformats.org/officeDocument/2006/relationships/theme" Target="theme/theme1.xml"/><Relationship Id="rId10" Type="http://schemas.openxmlformats.org/officeDocument/2006/relationships/hyperlink" Target="https://docs.google.com/document/d/1f4XJvpi9_hkhcc9fY2XYFb2-E_MVsPwoCCGwraWlHKc/edit" TargetMode="External"/><Relationship Id="rId19" Type="http://schemas.openxmlformats.org/officeDocument/2006/relationships/hyperlink" Target="https://www.drury.edu/tech-services/" TargetMode="External"/><Relationship Id="rId4" Type="http://schemas.openxmlformats.org/officeDocument/2006/relationships/settings" Target="settings.xml"/><Relationship Id="rId9" Type="http://schemas.openxmlformats.org/officeDocument/2006/relationships/hyperlink" Target="https://docs.google.com/document/d/1Wvkw1QQhcxmiV8IQkNyOqTbai5aVttF4uwmSCj922lI/edit" TargetMode="External"/><Relationship Id="rId14" Type="http://schemas.openxmlformats.org/officeDocument/2006/relationships/hyperlink" Target="https://drury.instructure.com/" TargetMode="External"/><Relationship Id="rId22" Type="http://schemas.openxmlformats.org/officeDocument/2006/relationships/hyperlink" Target="https://docs.google.com/document/d/1zPYhcXOf56H9D8f5vBoYJHtysNkZ_WWMvIdyck2sIhw/edit?usp=sharing"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5CA120-AA67-411E-8CD5-2C462ADC26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2669</Words>
  <Characters>16034</Characters>
  <Application>Microsoft Office Word</Application>
  <DocSecurity>0</DocSecurity>
  <Lines>133</Lines>
  <Paragraphs>37</Paragraphs>
  <ScaleCrop>false</ScaleCrop>
  <Company/>
  <LinksUpToDate>false</LinksUpToDate>
  <CharactersWithSpaces>18666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Autumn Murdaugh</dc:creator>
  <cp:lastModifiedBy>Autumn Murdaugh</cp:lastModifiedBy>
  <cp:revision>2</cp:revision>
  <dcterms:created xsi:type="dcterms:W3CDTF">2026-03-10T19:01:00Z</dcterms:created>
  <dcterms:modified xsi:type="dcterms:W3CDTF">2026-03-10T19:01:00Z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77418dcbceafcce3d469170cc24f02a1f3e702f326853a00d2254e028283ef26</vt:lpwstr>
  </property>
</Properties>
</file>