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213CE" w14:textId="77777777" w:rsidR="00B322A8" w:rsidRDefault="007C217B" w:rsidP="007C217B">
      <w:pPr>
        <w:spacing w:before="2"/>
        <w:jc w:val="center"/>
        <w:rPr>
          <w:rFonts w:ascii="Calibri" w:eastAsia="Calibri" w:hAnsi="Calibri" w:cs="Calibri"/>
          <w:b/>
          <w:bCs/>
          <w:sz w:val="19"/>
          <w:szCs w:val="19"/>
        </w:rPr>
      </w:pPr>
      <w:r>
        <w:rPr>
          <w:rFonts w:ascii="Calibri" w:eastAsia="Calibri" w:hAnsi="Calibri" w:cs="Calibri"/>
          <w:b/>
          <w:bCs/>
          <w:noProof/>
          <w:sz w:val="23"/>
          <w:szCs w:val="23"/>
        </w:rPr>
        <w:drawing>
          <wp:inline distT="0" distB="0" distL="0" distR="0" wp14:anchorId="30E936AE" wp14:editId="7DE387E6">
            <wp:extent cx="2263140" cy="3137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uryHorizontal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7194" cy="315711"/>
                    </a:xfrm>
                    <a:prstGeom prst="rect">
                      <a:avLst/>
                    </a:prstGeom>
                  </pic:spPr>
                </pic:pic>
              </a:graphicData>
            </a:graphic>
          </wp:inline>
        </w:drawing>
      </w:r>
    </w:p>
    <w:p w14:paraId="2CFE999C" w14:textId="77777777" w:rsidR="007C217B" w:rsidRDefault="002F52EE" w:rsidP="007C217B">
      <w:pPr>
        <w:spacing w:before="5"/>
        <w:jc w:val="center"/>
        <w:rPr>
          <w:rFonts w:ascii="Calibri" w:eastAsia="Calibri" w:hAnsi="Calibri" w:cs="Calibri"/>
          <w:b/>
          <w:bCs/>
          <w:sz w:val="23"/>
          <w:szCs w:val="23"/>
        </w:rPr>
      </w:pPr>
      <w:r>
        <w:rPr>
          <w:rFonts w:ascii="Calibri" w:eastAsia="Calibri" w:hAnsi="Calibri" w:cs="Calibri"/>
          <w:b/>
          <w:bCs/>
          <w:sz w:val="23"/>
          <w:szCs w:val="23"/>
        </w:rPr>
        <w:t>School of Education and Child Development</w:t>
      </w:r>
    </w:p>
    <w:p w14:paraId="3E57B77F" w14:textId="77777777" w:rsidR="002F52EE" w:rsidRDefault="002F52EE" w:rsidP="002F52EE">
      <w:pPr>
        <w:spacing w:before="5"/>
        <w:jc w:val="center"/>
        <w:rPr>
          <w:rFonts w:ascii="Calibri" w:eastAsia="Calibri" w:hAnsi="Calibri" w:cs="Calibri"/>
          <w:b/>
          <w:bCs/>
          <w:sz w:val="23"/>
          <w:szCs w:val="23"/>
        </w:rPr>
      </w:pPr>
      <w:r>
        <w:rPr>
          <w:rFonts w:ascii="Calibri" w:eastAsia="Calibri" w:hAnsi="Calibri" w:cs="Calibri"/>
          <w:b/>
          <w:bCs/>
          <w:sz w:val="23"/>
          <w:szCs w:val="23"/>
        </w:rPr>
        <w:t xml:space="preserve">CERTIFICATE </w:t>
      </w:r>
      <w:r>
        <w:rPr>
          <w:rFonts w:ascii="Calibri" w:eastAsia="Calibri" w:hAnsi="Calibri" w:cs="Calibri"/>
          <w:b/>
          <w:bCs/>
          <w:sz w:val="23"/>
          <w:szCs w:val="23"/>
        </w:rPr>
        <w:t xml:space="preserve">LEARNING OUTCOMES as of </w:t>
      </w:r>
      <w:proofErr w:type="gramStart"/>
      <w:r>
        <w:rPr>
          <w:rFonts w:ascii="Calibri" w:eastAsia="Calibri" w:hAnsi="Calibri" w:cs="Calibri"/>
          <w:b/>
          <w:bCs/>
          <w:sz w:val="23"/>
          <w:szCs w:val="23"/>
        </w:rPr>
        <w:t>Spri</w:t>
      </w:r>
      <w:bookmarkStart w:id="0" w:name="_GoBack"/>
      <w:bookmarkEnd w:id="0"/>
      <w:r>
        <w:rPr>
          <w:rFonts w:ascii="Calibri" w:eastAsia="Calibri" w:hAnsi="Calibri" w:cs="Calibri"/>
          <w:b/>
          <w:bCs/>
          <w:sz w:val="23"/>
          <w:szCs w:val="23"/>
        </w:rPr>
        <w:t>ng</w:t>
      </w:r>
      <w:proofErr w:type="gramEnd"/>
      <w:r>
        <w:rPr>
          <w:rFonts w:ascii="Calibri" w:eastAsia="Calibri" w:hAnsi="Calibri" w:cs="Calibri"/>
          <w:b/>
          <w:bCs/>
          <w:sz w:val="23"/>
          <w:szCs w:val="23"/>
        </w:rPr>
        <w:t xml:space="preserve"> 2021</w:t>
      </w:r>
    </w:p>
    <w:p w14:paraId="46275FB6" w14:textId="77777777" w:rsidR="002F52EE" w:rsidRDefault="002F52EE" w:rsidP="002F52EE">
      <w:pPr>
        <w:spacing w:before="5"/>
        <w:jc w:val="center"/>
        <w:rPr>
          <w:rFonts w:ascii="Calibri" w:eastAsia="Calibri" w:hAnsi="Calibri" w:cs="Calibri"/>
          <w:b/>
          <w:bCs/>
          <w:sz w:val="23"/>
          <w:szCs w:val="23"/>
        </w:rPr>
      </w:pPr>
      <w:r>
        <w:rPr>
          <w:rFonts w:ascii="Calibri" w:eastAsia="Calibri" w:hAnsi="Calibri" w:cs="Calibri"/>
          <w:b/>
          <w:bCs/>
          <w:sz w:val="23"/>
          <w:szCs w:val="23"/>
        </w:rPr>
        <w:t>Learning to Lead and Leading to Learn: Facilitating Learning in the Professional Setting</w:t>
      </w:r>
    </w:p>
    <w:p w14:paraId="6F8F9FBB" w14:textId="77777777" w:rsidR="007A2A46" w:rsidRDefault="007A2A46" w:rsidP="002F52EE">
      <w:pPr>
        <w:spacing w:before="5"/>
        <w:rPr>
          <w:rFonts w:ascii="Calibri" w:eastAsia="Calibri" w:hAnsi="Calibri" w:cs="Calibri"/>
          <w:bCs/>
          <w:sz w:val="23"/>
          <w:szCs w:val="23"/>
        </w:rPr>
      </w:pPr>
    </w:p>
    <w:p w14:paraId="73EFC83C" w14:textId="77777777" w:rsidR="002F52EE" w:rsidRPr="002F52EE" w:rsidRDefault="007A2A46" w:rsidP="002F52EE">
      <w:pPr>
        <w:spacing w:before="5"/>
        <w:rPr>
          <w:rFonts w:ascii="Calibri" w:eastAsia="Calibri" w:hAnsi="Calibri" w:cs="Calibri"/>
          <w:bCs/>
          <w:sz w:val="23"/>
          <w:szCs w:val="23"/>
        </w:rPr>
      </w:pPr>
      <w:r w:rsidRPr="007A2A46">
        <w:rPr>
          <w:rFonts w:ascii="Calibri" w:eastAsia="Calibri" w:hAnsi="Calibri" w:cs="Calibri"/>
          <w:bCs/>
          <w:sz w:val="23"/>
          <w:szCs w:val="23"/>
        </w:rPr>
        <w:t>This certificate will prepare students to be the developers and providers of the organizational training employers are looking for in today’s work environment. Completers of this certificate will understand the importance of ongoing professional learning within any profession and how being a facilitator that can lead the learning and development of employees can set them apart from their colleagues. Students will learn facilitation techniques for delivering trainings and workshops, how to be a work-place mentor, how to lead process changes, and how to develop employee soft skills in the workplace. </w:t>
      </w:r>
    </w:p>
    <w:p w14:paraId="50E19703" w14:textId="77777777" w:rsidR="000359A1" w:rsidRDefault="000359A1">
      <w:pPr>
        <w:spacing w:before="2"/>
        <w:rPr>
          <w:rFonts w:ascii="Calibri" w:eastAsia="Calibri" w:hAnsi="Calibri" w:cs="Calibri"/>
          <w:b/>
          <w:bCs/>
          <w:sz w:val="19"/>
          <w:szCs w:val="19"/>
        </w:rPr>
      </w:pPr>
    </w:p>
    <w:p w14:paraId="796B399C" w14:textId="77777777" w:rsidR="007C217B" w:rsidRDefault="002F52EE">
      <w:pPr>
        <w:spacing w:before="2"/>
        <w:rPr>
          <w:rFonts w:ascii="Calibri" w:eastAsia="Calibri" w:hAnsi="Calibri" w:cs="Calibri"/>
          <w:b/>
          <w:bCs/>
          <w:sz w:val="19"/>
          <w:szCs w:val="19"/>
        </w:rPr>
      </w:pPr>
      <w:r>
        <w:rPr>
          <w:rFonts w:ascii="Calibri" w:eastAsia="Calibri" w:hAnsi="Calibri" w:cs="Calibri"/>
          <w:b/>
          <w:bCs/>
          <w:sz w:val="19"/>
          <w:szCs w:val="19"/>
        </w:rPr>
        <w:t>Certificate Learning Outcomes</w:t>
      </w:r>
    </w:p>
    <w:p w14:paraId="218E089D" w14:textId="77777777" w:rsidR="002F52EE" w:rsidRDefault="002F52EE">
      <w:pPr>
        <w:spacing w:before="2"/>
        <w:rPr>
          <w:rFonts w:ascii="Calibri" w:eastAsia="Calibri" w:hAnsi="Calibri" w:cs="Calibri"/>
          <w:b/>
          <w:bCs/>
          <w:sz w:val="19"/>
          <w:szCs w:val="19"/>
        </w:rPr>
      </w:pPr>
      <w:r>
        <w:rPr>
          <w:rFonts w:ascii="Calibri" w:eastAsia="Calibri" w:hAnsi="Calibri" w:cs="Calibri"/>
          <w:b/>
          <w:bCs/>
          <w:sz w:val="19"/>
          <w:szCs w:val="19"/>
        </w:rPr>
        <w:t>By the time students complete this certificate they will:</w:t>
      </w:r>
    </w:p>
    <w:p w14:paraId="60ED3B16" w14:textId="77777777" w:rsidR="000359A1" w:rsidRDefault="000359A1">
      <w:pPr>
        <w:spacing w:before="2"/>
        <w:rPr>
          <w:rFonts w:ascii="Calibri" w:eastAsia="Calibri" w:hAnsi="Calibri" w:cs="Calibri"/>
          <w:b/>
          <w:bCs/>
          <w:sz w:val="19"/>
          <w:szCs w:val="19"/>
        </w:rPr>
      </w:pPr>
    </w:p>
    <w:p w14:paraId="0800A2D9" w14:textId="77777777" w:rsidR="002F52EE" w:rsidRDefault="000359A1">
      <w:pPr>
        <w:spacing w:before="2"/>
        <w:rPr>
          <w:rStyle w:val="eop"/>
          <w:rFonts w:ascii="Calibri" w:hAnsi="Calibri" w:cs="Calibri"/>
          <w:color w:val="000000"/>
        </w:rPr>
      </w:pPr>
      <w:r>
        <w:rPr>
          <w:rFonts w:ascii="Calibri" w:eastAsia="Calibri" w:hAnsi="Calibri" w:cs="Calibri"/>
          <w:b/>
          <w:bCs/>
          <w:sz w:val="19"/>
          <w:szCs w:val="19"/>
        </w:rPr>
        <w:t>1.</w:t>
      </w:r>
      <w:r w:rsidR="002F52EE" w:rsidRPr="002F52EE">
        <w:rPr>
          <w:rStyle w:val="BodyText"/>
          <w:rFonts w:ascii="Calibri" w:hAnsi="Calibri" w:cs="Calibri"/>
          <w:color w:val="000000"/>
        </w:rPr>
        <w:t xml:space="preserve"> </w:t>
      </w:r>
      <w:r w:rsidR="002F52EE">
        <w:rPr>
          <w:rStyle w:val="normaltextrun"/>
          <w:rFonts w:ascii="Calibri" w:hAnsi="Calibri" w:cs="Calibri"/>
          <w:color w:val="000000"/>
        </w:rPr>
        <w:t>Demonstrate the skills required for collaboration in professional settings;</w:t>
      </w:r>
      <w:r w:rsidR="002F52EE">
        <w:rPr>
          <w:rStyle w:val="eop"/>
          <w:rFonts w:ascii="Calibri" w:hAnsi="Calibri" w:cs="Calibri"/>
          <w:color w:val="000000"/>
        </w:rPr>
        <w:t> </w:t>
      </w:r>
    </w:p>
    <w:p w14:paraId="1B7408DF" w14:textId="77777777" w:rsidR="000359A1" w:rsidRDefault="000359A1">
      <w:pPr>
        <w:spacing w:before="2"/>
        <w:rPr>
          <w:rFonts w:ascii="Calibri" w:eastAsia="Calibri" w:hAnsi="Calibri" w:cs="Calibri"/>
          <w:b/>
          <w:bCs/>
          <w:sz w:val="19"/>
          <w:szCs w:val="19"/>
        </w:rPr>
      </w:pPr>
      <w:r>
        <w:rPr>
          <w:rFonts w:ascii="Calibri" w:eastAsia="Calibri" w:hAnsi="Calibri" w:cs="Calibri"/>
          <w:b/>
          <w:bCs/>
          <w:sz w:val="19"/>
          <w:szCs w:val="19"/>
        </w:rPr>
        <w:t>2.</w:t>
      </w:r>
      <w:r w:rsidR="002F52EE" w:rsidRPr="002F52EE">
        <w:rPr>
          <w:rStyle w:val="BodyText"/>
          <w:rFonts w:ascii="Calibri" w:hAnsi="Calibri" w:cs="Calibri"/>
          <w:color w:val="000000"/>
        </w:rPr>
        <w:t xml:space="preserve"> </w:t>
      </w:r>
      <w:r w:rsidR="002F52EE">
        <w:rPr>
          <w:rStyle w:val="normaltextrun"/>
          <w:rFonts w:ascii="Calibri" w:hAnsi="Calibri" w:cs="Calibri"/>
          <w:color w:val="000000"/>
        </w:rPr>
        <w:t>Understand</w:t>
      </w:r>
      <w:r w:rsidR="002F52EE">
        <w:rPr>
          <w:rStyle w:val="normaltextrun"/>
          <w:rFonts w:ascii="Calibri" w:hAnsi="Calibri" w:cs="Calibri"/>
          <w:color w:val="000000"/>
        </w:rPr>
        <w:t xml:space="preserve"> </w:t>
      </w:r>
      <w:r w:rsidR="002F52EE">
        <w:rPr>
          <w:rStyle w:val="normaltextrun"/>
          <w:rFonts w:ascii="Calibri" w:hAnsi="Calibri" w:cs="Calibri"/>
          <w:color w:val="000000"/>
        </w:rPr>
        <w:t xml:space="preserve">and apply </w:t>
      </w:r>
      <w:r w:rsidR="002F52EE">
        <w:rPr>
          <w:rStyle w:val="normaltextrun"/>
          <w:rFonts w:ascii="Calibri" w:hAnsi="Calibri" w:cs="Calibri"/>
          <w:color w:val="000000"/>
        </w:rPr>
        <w:t>adult learning theory;</w:t>
      </w:r>
      <w:r w:rsidR="002F52EE">
        <w:rPr>
          <w:rStyle w:val="eop"/>
          <w:rFonts w:ascii="Calibri" w:hAnsi="Calibri" w:cs="Calibri"/>
          <w:color w:val="000000"/>
        </w:rPr>
        <w:t> </w:t>
      </w:r>
    </w:p>
    <w:p w14:paraId="4D8502AA" w14:textId="77777777" w:rsidR="000359A1" w:rsidRDefault="000359A1" w:rsidP="002F52EE">
      <w:pPr>
        <w:spacing w:before="2"/>
        <w:ind w:left="180" w:hanging="180"/>
        <w:rPr>
          <w:rFonts w:ascii="Calibri" w:eastAsia="Calibri" w:hAnsi="Calibri" w:cs="Calibri"/>
          <w:b/>
          <w:bCs/>
          <w:sz w:val="19"/>
          <w:szCs w:val="19"/>
        </w:rPr>
      </w:pPr>
      <w:r>
        <w:rPr>
          <w:rFonts w:ascii="Calibri" w:eastAsia="Calibri" w:hAnsi="Calibri" w:cs="Calibri"/>
          <w:b/>
          <w:bCs/>
          <w:sz w:val="19"/>
          <w:szCs w:val="19"/>
        </w:rPr>
        <w:t>3.</w:t>
      </w:r>
      <w:r w:rsidR="002F52EE">
        <w:rPr>
          <w:rFonts w:ascii="Calibri" w:eastAsia="Calibri" w:hAnsi="Calibri" w:cs="Calibri"/>
          <w:b/>
          <w:bCs/>
          <w:sz w:val="19"/>
          <w:szCs w:val="19"/>
        </w:rPr>
        <w:t xml:space="preserve"> </w:t>
      </w:r>
      <w:r w:rsidR="002F52EE">
        <w:rPr>
          <w:rStyle w:val="normaltextrun"/>
          <w:rFonts w:ascii="Calibri" w:hAnsi="Calibri" w:cs="Calibri"/>
          <w:color w:val="000000"/>
        </w:rPr>
        <w:t>Demonstrate the ability to develop and deliver professional training, learning, and collaboration opportunities based on adult learning theory;</w:t>
      </w:r>
    </w:p>
    <w:p w14:paraId="02C421AF" w14:textId="77777777" w:rsidR="000359A1" w:rsidRDefault="000359A1">
      <w:pPr>
        <w:spacing w:before="2"/>
        <w:rPr>
          <w:rFonts w:ascii="Calibri" w:eastAsia="Calibri" w:hAnsi="Calibri" w:cs="Calibri"/>
          <w:b/>
          <w:bCs/>
          <w:sz w:val="19"/>
          <w:szCs w:val="19"/>
        </w:rPr>
      </w:pPr>
      <w:r>
        <w:rPr>
          <w:rFonts w:ascii="Calibri" w:eastAsia="Calibri" w:hAnsi="Calibri" w:cs="Calibri"/>
          <w:b/>
          <w:bCs/>
          <w:sz w:val="19"/>
          <w:szCs w:val="19"/>
        </w:rPr>
        <w:t>4.</w:t>
      </w:r>
      <w:r w:rsidR="002F52EE">
        <w:rPr>
          <w:rFonts w:ascii="Calibri" w:eastAsia="Calibri" w:hAnsi="Calibri" w:cs="Calibri"/>
          <w:b/>
          <w:bCs/>
          <w:sz w:val="19"/>
          <w:szCs w:val="19"/>
        </w:rPr>
        <w:t xml:space="preserve"> </w:t>
      </w:r>
      <w:r w:rsidR="002F52EE">
        <w:rPr>
          <w:rStyle w:val="normaltextrun"/>
          <w:rFonts w:ascii="Calibri" w:hAnsi="Calibri" w:cs="Calibri"/>
          <w:color w:val="000000"/>
        </w:rPr>
        <w:t>Possess the skills necessary to serve as leaders and mentors within the professional setting;</w:t>
      </w:r>
      <w:r w:rsidR="002F52EE">
        <w:rPr>
          <w:rStyle w:val="eop"/>
          <w:rFonts w:ascii="Calibri" w:hAnsi="Calibri" w:cs="Calibri"/>
          <w:color w:val="000000"/>
        </w:rPr>
        <w:t> </w:t>
      </w:r>
    </w:p>
    <w:p w14:paraId="394CD598" w14:textId="77777777" w:rsidR="000359A1" w:rsidRDefault="000359A1" w:rsidP="002F52EE">
      <w:pPr>
        <w:spacing w:before="2"/>
        <w:ind w:left="180" w:hanging="180"/>
        <w:rPr>
          <w:rStyle w:val="eop"/>
          <w:rFonts w:ascii="Calibri" w:hAnsi="Calibri" w:cs="Calibri"/>
          <w:color w:val="000000"/>
        </w:rPr>
      </w:pPr>
      <w:r>
        <w:rPr>
          <w:rFonts w:ascii="Calibri" w:eastAsia="Calibri" w:hAnsi="Calibri" w:cs="Calibri"/>
          <w:b/>
          <w:bCs/>
          <w:sz w:val="19"/>
          <w:szCs w:val="19"/>
        </w:rPr>
        <w:t>5.</w:t>
      </w:r>
      <w:r w:rsidR="002F52EE">
        <w:rPr>
          <w:rFonts w:ascii="Calibri" w:eastAsia="Calibri" w:hAnsi="Calibri" w:cs="Calibri"/>
          <w:b/>
          <w:bCs/>
          <w:sz w:val="19"/>
          <w:szCs w:val="19"/>
        </w:rPr>
        <w:t xml:space="preserve"> </w:t>
      </w:r>
      <w:r w:rsidR="002F52EE">
        <w:rPr>
          <w:rStyle w:val="normaltextrun"/>
          <w:rFonts w:ascii="Calibri" w:hAnsi="Calibri" w:cs="Calibri"/>
          <w:color w:val="000000"/>
        </w:rPr>
        <w:t xml:space="preserve">Identify their strengths as a presenter </w:t>
      </w:r>
      <w:r w:rsidR="002F52EE">
        <w:rPr>
          <w:rStyle w:val="normaltextrun"/>
          <w:rFonts w:ascii="Calibri" w:hAnsi="Calibri" w:cs="Calibri"/>
          <w:color w:val="000000"/>
        </w:rPr>
        <w:t xml:space="preserve">in order </w:t>
      </w:r>
      <w:r w:rsidR="002F52EE">
        <w:rPr>
          <w:rStyle w:val="normaltextrun"/>
          <w:rFonts w:ascii="Calibri" w:hAnsi="Calibri" w:cs="Calibri"/>
          <w:color w:val="000000"/>
        </w:rPr>
        <w:t>to develop an engaging presentation to meet the needs of the audience;</w:t>
      </w:r>
      <w:r w:rsidR="002F52EE">
        <w:rPr>
          <w:rStyle w:val="eop"/>
          <w:rFonts w:ascii="Calibri" w:hAnsi="Calibri" w:cs="Calibri"/>
          <w:color w:val="000000"/>
        </w:rPr>
        <w:t> </w:t>
      </w:r>
    </w:p>
    <w:p w14:paraId="53AB09B4" w14:textId="77777777" w:rsidR="002F52EE" w:rsidRPr="002F52EE" w:rsidRDefault="002F52EE" w:rsidP="002F52EE">
      <w:pPr>
        <w:pStyle w:val="ListParagraph"/>
        <w:numPr>
          <w:ilvl w:val="0"/>
          <w:numId w:val="3"/>
        </w:numPr>
        <w:spacing w:before="2"/>
        <w:ind w:left="180" w:hanging="180"/>
        <w:rPr>
          <w:rFonts w:ascii="Calibri" w:eastAsia="Calibri" w:hAnsi="Calibri" w:cs="Calibri"/>
          <w:b/>
          <w:bCs/>
          <w:sz w:val="19"/>
          <w:szCs w:val="19"/>
        </w:rPr>
      </w:pPr>
      <w:r>
        <w:rPr>
          <w:rStyle w:val="normaltextrun"/>
          <w:rFonts w:ascii="Calibri" w:hAnsi="Calibri" w:cs="Calibri"/>
          <w:color w:val="000000"/>
        </w:rPr>
        <w:t>Commit to ongoing learning in order to remain current with student’s chosen field and to continue with the most current training practices.</w:t>
      </w:r>
      <w:r>
        <w:rPr>
          <w:rStyle w:val="eop"/>
          <w:rFonts w:ascii="Calibri" w:hAnsi="Calibri" w:cs="Calibri"/>
          <w:color w:val="000000"/>
        </w:rPr>
        <w:t> </w:t>
      </w:r>
    </w:p>
    <w:p w14:paraId="63A014EE" w14:textId="77777777" w:rsidR="000359A1" w:rsidRDefault="000359A1">
      <w:pPr>
        <w:spacing w:before="2"/>
        <w:rPr>
          <w:rFonts w:ascii="Calibri" w:eastAsia="Calibri" w:hAnsi="Calibri" w:cs="Calibri"/>
          <w:b/>
          <w:bCs/>
          <w:sz w:val="19"/>
          <w:szCs w:val="19"/>
        </w:rPr>
      </w:pPr>
    </w:p>
    <w:p w14:paraId="0F4FE6CD" w14:textId="77777777" w:rsidR="00B322A8" w:rsidRDefault="00B322A8">
      <w:pPr>
        <w:spacing w:before="9"/>
        <w:rPr>
          <w:rFonts w:ascii="Calibri" w:eastAsia="Calibri" w:hAnsi="Calibri" w:cs="Calibri"/>
          <w:sz w:val="23"/>
          <w:szCs w:val="23"/>
        </w:rPr>
      </w:pPr>
    </w:p>
    <w:tbl>
      <w:tblPr>
        <w:tblW w:w="0" w:type="auto"/>
        <w:tblInd w:w="105" w:type="dxa"/>
        <w:tblLayout w:type="fixed"/>
        <w:tblCellMar>
          <w:left w:w="0" w:type="dxa"/>
          <w:right w:w="0" w:type="dxa"/>
        </w:tblCellMar>
        <w:tblLook w:val="01E0" w:firstRow="1" w:lastRow="1" w:firstColumn="1" w:lastColumn="1" w:noHBand="0" w:noVBand="0"/>
      </w:tblPr>
      <w:tblGrid>
        <w:gridCol w:w="2052"/>
        <w:gridCol w:w="924"/>
        <w:gridCol w:w="931"/>
        <w:gridCol w:w="924"/>
        <w:gridCol w:w="924"/>
        <w:gridCol w:w="931"/>
        <w:gridCol w:w="931"/>
      </w:tblGrid>
      <w:tr w:rsidR="002F52EE" w:rsidRPr="002F52EE" w14:paraId="11AF0C92" w14:textId="77777777" w:rsidTr="002F52EE">
        <w:trPr>
          <w:trHeight w:hRule="exact" w:val="429"/>
        </w:trPr>
        <w:tc>
          <w:tcPr>
            <w:tcW w:w="2052" w:type="dxa"/>
            <w:tcBorders>
              <w:top w:val="single" w:sz="5" w:space="0" w:color="000000"/>
              <w:left w:val="single" w:sz="5" w:space="0" w:color="000000"/>
              <w:bottom w:val="single" w:sz="5" w:space="0" w:color="000000"/>
              <w:right w:val="single" w:sz="5" w:space="0" w:color="000000"/>
            </w:tcBorders>
          </w:tcPr>
          <w:p w14:paraId="0755EF03" w14:textId="77777777" w:rsidR="002F52EE" w:rsidRPr="002F52EE" w:rsidRDefault="002F52EE">
            <w:pPr>
              <w:pStyle w:val="TableParagraph"/>
              <w:spacing w:before="1" w:line="290" w:lineRule="exact"/>
              <w:ind w:left="104"/>
              <w:rPr>
                <w:rFonts w:ascii="Calibri" w:eastAsia="Calibri" w:hAnsi="Calibri" w:cs="Calibri"/>
                <w:b/>
                <w:sz w:val="24"/>
                <w:szCs w:val="24"/>
              </w:rPr>
            </w:pPr>
            <w:r w:rsidRPr="002F52EE">
              <w:rPr>
                <w:rFonts w:ascii="Calibri"/>
                <w:b/>
                <w:spacing w:val="-1"/>
                <w:sz w:val="24"/>
              </w:rPr>
              <w:t>Course</w:t>
            </w:r>
          </w:p>
        </w:tc>
        <w:tc>
          <w:tcPr>
            <w:tcW w:w="924" w:type="dxa"/>
            <w:tcBorders>
              <w:top w:val="single" w:sz="5" w:space="0" w:color="000000"/>
              <w:left w:val="single" w:sz="5" w:space="0" w:color="000000"/>
              <w:bottom w:val="single" w:sz="5" w:space="0" w:color="000000"/>
              <w:right w:val="single" w:sz="5" w:space="0" w:color="000000"/>
            </w:tcBorders>
          </w:tcPr>
          <w:p w14:paraId="06BF03D6" w14:textId="77777777" w:rsidR="002F52EE" w:rsidRPr="002F52EE" w:rsidRDefault="002F52EE">
            <w:pPr>
              <w:pStyle w:val="TableParagraph"/>
              <w:spacing w:before="1" w:line="290" w:lineRule="exact"/>
              <w:jc w:val="center"/>
              <w:rPr>
                <w:rFonts w:ascii="Calibri" w:eastAsia="Calibri" w:hAnsi="Calibri" w:cs="Calibri"/>
                <w:b/>
                <w:sz w:val="24"/>
                <w:szCs w:val="24"/>
              </w:rPr>
            </w:pPr>
            <w:r w:rsidRPr="002F52EE">
              <w:rPr>
                <w:rFonts w:ascii="Calibri"/>
                <w:b/>
                <w:sz w:val="24"/>
              </w:rPr>
              <w:t>LO1</w:t>
            </w:r>
          </w:p>
        </w:tc>
        <w:tc>
          <w:tcPr>
            <w:tcW w:w="931" w:type="dxa"/>
            <w:tcBorders>
              <w:top w:val="single" w:sz="5" w:space="0" w:color="000000"/>
              <w:left w:val="single" w:sz="5" w:space="0" w:color="000000"/>
              <w:bottom w:val="single" w:sz="5" w:space="0" w:color="000000"/>
              <w:right w:val="single" w:sz="5" w:space="0" w:color="000000"/>
            </w:tcBorders>
          </w:tcPr>
          <w:p w14:paraId="6902CFA1" w14:textId="77777777" w:rsidR="002F52EE" w:rsidRPr="002F52EE" w:rsidRDefault="002F52EE">
            <w:pPr>
              <w:pStyle w:val="TableParagraph"/>
              <w:spacing w:before="1" w:line="290" w:lineRule="exact"/>
              <w:ind w:left="1"/>
              <w:jc w:val="center"/>
              <w:rPr>
                <w:rFonts w:ascii="Calibri" w:eastAsia="Calibri" w:hAnsi="Calibri" w:cs="Calibri"/>
                <w:b/>
                <w:sz w:val="24"/>
                <w:szCs w:val="24"/>
              </w:rPr>
            </w:pPr>
            <w:r w:rsidRPr="002F52EE">
              <w:rPr>
                <w:rFonts w:ascii="Calibri"/>
                <w:b/>
                <w:sz w:val="24"/>
              </w:rPr>
              <w:t>LO2</w:t>
            </w:r>
          </w:p>
        </w:tc>
        <w:tc>
          <w:tcPr>
            <w:tcW w:w="924" w:type="dxa"/>
            <w:tcBorders>
              <w:top w:val="single" w:sz="5" w:space="0" w:color="000000"/>
              <w:left w:val="single" w:sz="5" w:space="0" w:color="000000"/>
              <w:bottom w:val="single" w:sz="5" w:space="0" w:color="000000"/>
              <w:right w:val="single" w:sz="5" w:space="0" w:color="000000"/>
            </w:tcBorders>
          </w:tcPr>
          <w:p w14:paraId="2BE437BE" w14:textId="77777777" w:rsidR="002F52EE" w:rsidRPr="002F52EE" w:rsidRDefault="002F52EE">
            <w:pPr>
              <w:pStyle w:val="TableParagraph"/>
              <w:spacing w:before="1" w:line="290" w:lineRule="exact"/>
              <w:jc w:val="center"/>
              <w:rPr>
                <w:rFonts w:ascii="Calibri" w:eastAsia="Calibri" w:hAnsi="Calibri" w:cs="Calibri"/>
                <w:b/>
                <w:sz w:val="24"/>
                <w:szCs w:val="24"/>
              </w:rPr>
            </w:pPr>
            <w:r w:rsidRPr="002F52EE">
              <w:rPr>
                <w:rFonts w:ascii="Calibri"/>
                <w:b/>
                <w:sz w:val="24"/>
              </w:rPr>
              <w:t>LO3</w:t>
            </w:r>
          </w:p>
        </w:tc>
        <w:tc>
          <w:tcPr>
            <w:tcW w:w="924" w:type="dxa"/>
            <w:tcBorders>
              <w:top w:val="single" w:sz="5" w:space="0" w:color="000000"/>
              <w:left w:val="single" w:sz="5" w:space="0" w:color="000000"/>
              <w:bottom w:val="single" w:sz="5" w:space="0" w:color="000000"/>
              <w:right w:val="single" w:sz="5" w:space="0" w:color="000000"/>
            </w:tcBorders>
          </w:tcPr>
          <w:p w14:paraId="6D3B4F35" w14:textId="77777777" w:rsidR="002F52EE" w:rsidRPr="002F52EE" w:rsidRDefault="002F52EE">
            <w:pPr>
              <w:pStyle w:val="TableParagraph"/>
              <w:spacing w:before="1" w:line="290" w:lineRule="exact"/>
              <w:ind w:left="6"/>
              <w:jc w:val="center"/>
              <w:rPr>
                <w:rFonts w:ascii="Calibri" w:eastAsia="Calibri" w:hAnsi="Calibri" w:cs="Calibri"/>
                <w:b/>
                <w:sz w:val="24"/>
                <w:szCs w:val="24"/>
              </w:rPr>
            </w:pPr>
            <w:r w:rsidRPr="002F52EE">
              <w:rPr>
                <w:rFonts w:ascii="Calibri"/>
                <w:b/>
                <w:sz w:val="24"/>
              </w:rPr>
              <w:t>LO4</w:t>
            </w:r>
          </w:p>
        </w:tc>
        <w:tc>
          <w:tcPr>
            <w:tcW w:w="931" w:type="dxa"/>
            <w:tcBorders>
              <w:top w:val="single" w:sz="5" w:space="0" w:color="000000"/>
              <w:left w:val="single" w:sz="5" w:space="0" w:color="000000"/>
              <w:bottom w:val="single" w:sz="5" w:space="0" w:color="000000"/>
              <w:right w:val="single" w:sz="5" w:space="0" w:color="000000"/>
            </w:tcBorders>
          </w:tcPr>
          <w:p w14:paraId="175AA6A2" w14:textId="77777777" w:rsidR="002F52EE" w:rsidRPr="002F52EE" w:rsidRDefault="002F52EE">
            <w:pPr>
              <w:pStyle w:val="TableParagraph"/>
              <w:spacing w:before="1" w:line="290" w:lineRule="exact"/>
              <w:ind w:left="2"/>
              <w:jc w:val="center"/>
              <w:rPr>
                <w:rFonts w:ascii="Calibri" w:eastAsia="Calibri" w:hAnsi="Calibri" w:cs="Calibri"/>
                <w:b/>
                <w:sz w:val="24"/>
                <w:szCs w:val="24"/>
              </w:rPr>
            </w:pPr>
            <w:r w:rsidRPr="002F52EE">
              <w:rPr>
                <w:rFonts w:ascii="Calibri"/>
                <w:b/>
                <w:sz w:val="24"/>
              </w:rPr>
              <w:t>LO5</w:t>
            </w:r>
          </w:p>
        </w:tc>
        <w:tc>
          <w:tcPr>
            <w:tcW w:w="931" w:type="dxa"/>
            <w:tcBorders>
              <w:top w:val="single" w:sz="5" w:space="0" w:color="000000"/>
              <w:left w:val="single" w:sz="5" w:space="0" w:color="000000"/>
              <w:bottom w:val="single" w:sz="5" w:space="0" w:color="000000"/>
              <w:right w:val="single" w:sz="5" w:space="0" w:color="000000"/>
            </w:tcBorders>
          </w:tcPr>
          <w:p w14:paraId="0BB74A6E" w14:textId="77777777" w:rsidR="002F52EE" w:rsidRPr="002F52EE" w:rsidRDefault="002F52EE">
            <w:pPr>
              <w:pStyle w:val="TableParagraph"/>
              <w:spacing w:before="1" w:line="290" w:lineRule="exact"/>
              <w:ind w:left="2"/>
              <w:jc w:val="center"/>
              <w:rPr>
                <w:rFonts w:ascii="Calibri"/>
                <w:b/>
                <w:sz w:val="24"/>
              </w:rPr>
            </w:pPr>
            <w:r w:rsidRPr="002F52EE">
              <w:rPr>
                <w:rFonts w:ascii="Calibri"/>
                <w:b/>
                <w:sz w:val="24"/>
              </w:rPr>
              <w:t>LO6</w:t>
            </w:r>
          </w:p>
        </w:tc>
      </w:tr>
      <w:tr w:rsidR="002F52EE" w14:paraId="3434E301" w14:textId="77777777" w:rsidTr="002F52EE">
        <w:trPr>
          <w:trHeight w:hRule="exact" w:val="429"/>
        </w:trPr>
        <w:tc>
          <w:tcPr>
            <w:tcW w:w="2052" w:type="dxa"/>
            <w:tcBorders>
              <w:top w:val="single" w:sz="5" w:space="0" w:color="000000"/>
              <w:left w:val="single" w:sz="5" w:space="0" w:color="000000"/>
              <w:bottom w:val="single" w:sz="5" w:space="0" w:color="000000"/>
              <w:right w:val="single" w:sz="5" w:space="0" w:color="000000"/>
            </w:tcBorders>
          </w:tcPr>
          <w:p w14:paraId="0381EFC5" w14:textId="77777777" w:rsidR="002F52EE" w:rsidRDefault="002F52EE">
            <w:pPr>
              <w:pStyle w:val="TableParagraph"/>
              <w:spacing w:before="1" w:line="290" w:lineRule="exact"/>
              <w:ind w:left="269"/>
              <w:rPr>
                <w:rFonts w:ascii="Calibri" w:eastAsia="Calibri" w:hAnsi="Calibri" w:cs="Calibri"/>
                <w:sz w:val="24"/>
                <w:szCs w:val="24"/>
              </w:rPr>
            </w:pPr>
            <w:r>
              <w:rPr>
                <w:rFonts w:ascii="Calibri"/>
                <w:sz w:val="24"/>
              </w:rPr>
              <w:t>EDUC 216</w:t>
            </w:r>
          </w:p>
        </w:tc>
        <w:tc>
          <w:tcPr>
            <w:tcW w:w="924" w:type="dxa"/>
            <w:tcBorders>
              <w:top w:val="single" w:sz="5" w:space="0" w:color="000000"/>
              <w:left w:val="single" w:sz="5" w:space="0" w:color="000000"/>
              <w:bottom w:val="single" w:sz="5" w:space="0" w:color="000000"/>
              <w:right w:val="single" w:sz="5" w:space="0" w:color="000000"/>
            </w:tcBorders>
          </w:tcPr>
          <w:p w14:paraId="2AD80AEB" w14:textId="77777777" w:rsidR="002F52EE" w:rsidRDefault="002F52EE" w:rsidP="007A2A46">
            <w:pPr>
              <w:pStyle w:val="TableParagraph"/>
              <w:spacing w:before="1" w:line="290" w:lineRule="exact"/>
              <w:jc w:val="center"/>
              <w:rPr>
                <w:rFonts w:ascii="Calibri" w:eastAsia="Calibri" w:hAnsi="Calibri" w:cs="Calibri"/>
                <w:sz w:val="24"/>
                <w:szCs w:val="24"/>
              </w:rPr>
            </w:pPr>
          </w:p>
        </w:tc>
        <w:tc>
          <w:tcPr>
            <w:tcW w:w="931" w:type="dxa"/>
            <w:tcBorders>
              <w:top w:val="single" w:sz="5" w:space="0" w:color="000000"/>
              <w:left w:val="single" w:sz="5" w:space="0" w:color="000000"/>
              <w:bottom w:val="single" w:sz="5" w:space="0" w:color="000000"/>
              <w:right w:val="single" w:sz="5" w:space="0" w:color="000000"/>
            </w:tcBorders>
          </w:tcPr>
          <w:p w14:paraId="3D27B59C" w14:textId="77777777" w:rsidR="002F52EE" w:rsidRDefault="007A2A46" w:rsidP="007A2A46">
            <w:pPr>
              <w:jc w:val="center"/>
            </w:pPr>
            <w:r>
              <w:t>X</w:t>
            </w:r>
          </w:p>
        </w:tc>
        <w:tc>
          <w:tcPr>
            <w:tcW w:w="924" w:type="dxa"/>
            <w:tcBorders>
              <w:top w:val="single" w:sz="5" w:space="0" w:color="000000"/>
              <w:left w:val="single" w:sz="5" w:space="0" w:color="000000"/>
              <w:bottom w:val="single" w:sz="5" w:space="0" w:color="000000"/>
              <w:right w:val="single" w:sz="5" w:space="0" w:color="000000"/>
            </w:tcBorders>
          </w:tcPr>
          <w:p w14:paraId="376EEC27" w14:textId="77777777" w:rsidR="002F52EE" w:rsidRDefault="002F52EE" w:rsidP="007A2A46">
            <w:pPr>
              <w:jc w:val="center"/>
            </w:pPr>
          </w:p>
        </w:tc>
        <w:tc>
          <w:tcPr>
            <w:tcW w:w="924" w:type="dxa"/>
            <w:tcBorders>
              <w:top w:val="single" w:sz="5" w:space="0" w:color="000000"/>
              <w:left w:val="single" w:sz="5" w:space="0" w:color="000000"/>
              <w:bottom w:val="single" w:sz="5" w:space="0" w:color="000000"/>
              <w:right w:val="single" w:sz="5" w:space="0" w:color="000000"/>
            </w:tcBorders>
          </w:tcPr>
          <w:p w14:paraId="35665CC6" w14:textId="77777777" w:rsidR="002F52EE" w:rsidRDefault="007A2A46" w:rsidP="007A2A46">
            <w:pPr>
              <w:jc w:val="center"/>
            </w:pPr>
            <w:r>
              <w:t>X</w:t>
            </w:r>
          </w:p>
        </w:tc>
        <w:tc>
          <w:tcPr>
            <w:tcW w:w="931" w:type="dxa"/>
            <w:tcBorders>
              <w:top w:val="single" w:sz="5" w:space="0" w:color="000000"/>
              <w:left w:val="single" w:sz="5" w:space="0" w:color="000000"/>
              <w:bottom w:val="single" w:sz="5" w:space="0" w:color="000000"/>
              <w:right w:val="single" w:sz="5" w:space="0" w:color="000000"/>
            </w:tcBorders>
          </w:tcPr>
          <w:p w14:paraId="3301F225" w14:textId="77777777" w:rsidR="002F52EE" w:rsidRDefault="007A2A46" w:rsidP="007A2A46">
            <w:pPr>
              <w:jc w:val="center"/>
            </w:pPr>
            <w:r>
              <w:t>X</w:t>
            </w:r>
          </w:p>
        </w:tc>
        <w:tc>
          <w:tcPr>
            <w:tcW w:w="931" w:type="dxa"/>
            <w:tcBorders>
              <w:top w:val="single" w:sz="5" w:space="0" w:color="000000"/>
              <w:left w:val="single" w:sz="5" w:space="0" w:color="000000"/>
              <w:bottom w:val="single" w:sz="5" w:space="0" w:color="000000"/>
              <w:right w:val="single" w:sz="5" w:space="0" w:color="000000"/>
            </w:tcBorders>
          </w:tcPr>
          <w:p w14:paraId="6CB34397" w14:textId="77777777" w:rsidR="002F52EE" w:rsidRDefault="002F52EE" w:rsidP="007A2A46">
            <w:pPr>
              <w:jc w:val="center"/>
            </w:pPr>
          </w:p>
        </w:tc>
      </w:tr>
      <w:tr w:rsidR="002F52EE" w14:paraId="6BD21053" w14:textId="77777777" w:rsidTr="002F52EE">
        <w:trPr>
          <w:trHeight w:hRule="exact" w:val="429"/>
        </w:trPr>
        <w:tc>
          <w:tcPr>
            <w:tcW w:w="2052" w:type="dxa"/>
            <w:tcBorders>
              <w:top w:val="single" w:sz="5" w:space="0" w:color="000000"/>
              <w:left w:val="single" w:sz="5" w:space="0" w:color="000000"/>
              <w:bottom w:val="single" w:sz="5" w:space="0" w:color="000000"/>
              <w:right w:val="single" w:sz="5" w:space="0" w:color="000000"/>
            </w:tcBorders>
          </w:tcPr>
          <w:p w14:paraId="6BF56D9C" w14:textId="77777777" w:rsidR="002F52EE" w:rsidRDefault="002F52EE">
            <w:pPr>
              <w:pStyle w:val="TableParagraph"/>
              <w:spacing w:before="1" w:line="290" w:lineRule="exact"/>
              <w:ind w:left="269"/>
              <w:rPr>
                <w:rFonts w:ascii="Calibri" w:eastAsia="Calibri" w:hAnsi="Calibri" w:cs="Calibri"/>
                <w:sz w:val="24"/>
                <w:szCs w:val="24"/>
              </w:rPr>
            </w:pPr>
            <w:r>
              <w:rPr>
                <w:rFonts w:ascii="Calibri"/>
                <w:sz w:val="24"/>
              </w:rPr>
              <w:t>MGMT 204</w:t>
            </w:r>
          </w:p>
        </w:tc>
        <w:tc>
          <w:tcPr>
            <w:tcW w:w="924" w:type="dxa"/>
            <w:tcBorders>
              <w:top w:val="single" w:sz="5" w:space="0" w:color="000000"/>
              <w:left w:val="single" w:sz="5" w:space="0" w:color="000000"/>
              <w:bottom w:val="single" w:sz="5" w:space="0" w:color="000000"/>
              <w:right w:val="single" w:sz="5" w:space="0" w:color="000000"/>
            </w:tcBorders>
          </w:tcPr>
          <w:p w14:paraId="417AE81E" w14:textId="77777777" w:rsidR="002F52EE" w:rsidRDefault="002F52EE" w:rsidP="007A2A46">
            <w:pPr>
              <w:jc w:val="center"/>
            </w:pPr>
          </w:p>
        </w:tc>
        <w:tc>
          <w:tcPr>
            <w:tcW w:w="931" w:type="dxa"/>
            <w:tcBorders>
              <w:top w:val="single" w:sz="5" w:space="0" w:color="000000"/>
              <w:left w:val="single" w:sz="5" w:space="0" w:color="000000"/>
              <w:bottom w:val="single" w:sz="5" w:space="0" w:color="000000"/>
              <w:right w:val="single" w:sz="5" w:space="0" w:color="000000"/>
            </w:tcBorders>
          </w:tcPr>
          <w:p w14:paraId="232796D9" w14:textId="77777777" w:rsidR="002F52EE" w:rsidRDefault="002F52EE" w:rsidP="007A2A46">
            <w:pPr>
              <w:pStyle w:val="TableParagraph"/>
              <w:spacing w:before="1" w:line="290" w:lineRule="exact"/>
              <w:ind w:left="1"/>
              <w:jc w:val="center"/>
              <w:rPr>
                <w:rFonts w:ascii="Calibri" w:eastAsia="Calibri" w:hAnsi="Calibri" w:cs="Calibri"/>
                <w:sz w:val="24"/>
                <w:szCs w:val="24"/>
              </w:rPr>
            </w:pPr>
          </w:p>
        </w:tc>
        <w:tc>
          <w:tcPr>
            <w:tcW w:w="924" w:type="dxa"/>
            <w:tcBorders>
              <w:top w:val="single" w:sz="5" w:space="0" w:color="000000"/>
              <w:left w:val="single" w:sz="5" w:space="0" w:color="000000"/>
              <w:bottom w:val="single" w:sz="5" w:space="0" w:color="000000"/>
              <w:right w:val="single" w:sz="5" w:space="0" w:color="000000"/>
            </w:tcBorders>
          </w:tcPr>
          <w:p w14:paraId="40D2D567" w14:textId="77777777" w:rsidR="002F52EE" w:rsidRDefault="007A2A46" w:rsidP="007A2A46">
            <w:pPr>
              <w:jc w:val="center"/>
            </w:pPr>
            <w:r>
              <w:t>X</w:t>
            </w:r>
          </w:p>
        </w:tc>
        <w:tc>
          <w:tcPr>
            <w:tcW w:w="924" w:type="dxa"/>
            <w:tcBorders>
              <w:top w:val="single" w:sz="5" w:space="0" w:color="000000"/>
              <w:left w:val="single" w:sz="5" w:space="0" w:color="000000"/>
              <w:bottom w:val="single" w:sz="5" w:space="0" w:color="000000"/>
              <w:right w:val="single" w:sz="5" w:space="0" w:color="000000"/>
            </w:tcBorders>
          </w:tcPr>
          <w:p w14:paraId="7351B0B3" w14:textId="77777777" w:rsidR="002F52EE" w:rsidRDefault="007A2A46" w:rsidP="007A2A46">
            <w:pPr>
              <w:jc w:val="center"/>
            </w:pPr>
            <w:r>
              <w:t>X</w:t>
            </w:r>
          </w:p>
        </w:tc>
        <w:tc>
          <w:tcPr>
            <w:tcW w:w="931" w:type="dxa"/>
            <w:tcBorders>
              <w:top w:val="single" w:sz="5" w:space="0" w:color="000000"/>
              <w:left w:val="single" w:sz="5" w:space="0" w:color="000000"/>
              <w:bottom w:val="single" w:sz="5" w:space="0" w:color="000000"/>
              <w:right w:val="single" w:sz="5" w:space="0" w:color="000000"/>
            </w:tcBorders>
          </w:tcPr>
          <w:p w14:paraId="1FF4AC87" w14:textId="77777777" w:rsidR="002F52EE" w:rsidRDefault="002F52EE" w:rsidP="007A2A46">
            <w:pPr>
              <w:jc w:val="center"/>
            </w:pPr>
          </w:p>
        </w:tc>
        <w:tc>
          <w:tcPr>
            <w:tcW w:w="931" w:type="dxa"/>
            <w:tcBorders>
              <w:top w:val="single" w:sz="5" w:space="0" w:color="000000"/>
              <w:left w:val="single" w:sz="5" w:space="0" w:color="000000"/>
              <w:bottom w:val="single" w:sz="5" w:space="0" w:color="000000"/>
              <w:right w:val="single" w:sz="5" w:space="0" w:color="000000"/>
            </w:tcBorders>
          </w:tcPr>
          <w:p w14:paraId="088B874B" w14:textId="77777777" w:rsidR="002F52EE" w:rsidRDefault="002F52EE" w:rsidP="007A2A46">
            <w:pPr>
              <w:jc w:val="center"/>
            </w:pPr>
          </w:p>
        </w:tc>
      </w:tr>
      <w:tr w:rsidR="002F52EE" w14:paraId="4315093C" w14:textId="77777777" w:rsidTr="002F52EE">
        <w:trPr>
          <w:trHeight w:hRule="exact" w:val="429"/>
        </w:trPr>
        <w:tc>
          <w:tcPr>
            <w:tcW w:w="2052" w:type="dxa"/>
            <w:tcBorders>
              <w:top w:val="single" w:sz="5" w:space="0" w:color="000000"/>
              <w:left w:val="single" w:sz="5" w:space="0" w:color="000000"/>
              <w:bottom w:val="single" w:sz="5" w:space="0" w:color="000000"/>
              <w:right w:val="single" w:sz="5" w:space="0" w:color="000000"/>
            </w:tcBorders>
          </w:tcPr>
          <w:p w14:paraId="74C93650" w14:textId="77777777" w:rsidR="002F52EE" w:rsidRDefault="002F52EE">
            <w:pPr>
              <w:pStyle w:val="TableParagraph"/>
              <w:spacing w:before="1" w:line="290" w:lineRule="exact"/>
              <w:ind w:left="269"/>
              <w:rPr>
                <w:rFonts w:ascii="Calibri" w:eastAsia="Calibri" w:hAnsi="Calibri" w:cs="Calibri"/>
                <w:sz w:val="24"/>
                <w:szCs w:val="24"/>
              </w:rPr>
            </w:pPr>
            <w:r>
              <w:rPr>
                <w:rFonts w:ascii="Calibri"/>
                <w:sz w:val="24"/>
              </w:rPr>
              <w:t>COMM 211</w:t>
            </w:r>
          </w:p>
        </w:tc>
        <w:tc>
          <w:tcPr>
            <w:tcW w:w="924" w:type="dxa"/>
            <w:tcBorders>
              <w:top w:val="single" w:sz="5" w:space="0" w:color="000000"/>
              <w:left w:val="single" w:sz="5" w:space="0" w:color="000000"/>
              <w:bottom w:val="single" w:sz="5" w:space="0" w:color="000000"/>
              <w:right w:val="single" w:sz="5" w:space="0" w:color="000000"/>
            </w:tcBorders>
          </w:tcPr>
          <w:p w14:paraId="66358622" w14:textId="77777777" w:rsidR="002F52EE" w:rsidRDefault="007A2A46" w:rsidP="007A2A46">
            <w:pPr>
              <w:jc w:val="center"/>
            </w:pPr>
            <w:r>
              <w:t>X</w:t>
            </w:r>
          </w:p>
        </w:tc>
        <w:tc>
          <w:tcPr>
            <w:tcW w:w="931" w:type="dxa"/>
            <w:tcBorders>
              <w:top w:val="single" w:sz="5" w:space="0" w:color="000000"/>
              <w:left w:val="single" w:sz="5" w:space="0" w:color="000000"/>
              <w:bottom w:val="single" w:sz="5" w:space="0" w:color="000000"/>
              <w:right w:val="single" w:sz="5" w:space="0" w:color="000000"/>
            </w:tcBorders>
          </w:tcPr>
          <w:p w14:paraId="2E67B5EC" w14:textId="77777777" w:rsidR="002F52EE" w:rsidRDefault="002F52EE" w:rsidP="007A2A46">
            <w:pPr>
              <w:jc w:val="center"/>
            </w:pPr>
          </w:p>
        </w:tc>
        <w:tc>
          <w:tcPr>
            <w:tcW w:w="924" w:type="dxa"/>
            <w:tcBorders>
              <w:top w:val="single" w:sz="5" w:space="0" w:color="000000"/>
              <w:left w:val="single" w:sz="5" w:space="0" w:color="000000"/>
              <w:bottom w:val="single" w:sz="5" w:space="0" w:color="000000"/>
              <w:right w:val="single" w:sz="5" w:space="0" w:color="000000"/>
            </w:tcBorders>
          </w:tcPr>
          <w:p w14:paraId="5BBAE3F7" w14:textId="77777777" w:rsidR="002F52EE" w:rsidRDefault="002F52EE" w:rsidP="007A2A46">
            <w:pPr>
              <w:pStyle w:val="TableParagraph"/>
              <w:spacing w:before="1" w:line="290" w:lineRule="exact"/>
              <w:jc w:val="center"/>
              <w:rPr>
                <w:rFonts w:ascii="Calibri" w:eastAsia="Calibri" w:hAnsi="Calibri" w:cs="Calibri"/>
                <w:sz w:val="24"/>
                <w:szCs w:val="24"/>
              </w:rPr>
            </w:pPr>
          </w:p>
        </w:tc>
        <w:tc>
          <w:tcPr>
            <w:tcW w:w="924" w:type="dxa"/>
            <w:tcBorders>
              <w:top w:val="single" w:sz="5" w:space="0" w:color="000000"/>
              <w:left w:val="single" w:sz="5" w:space="0" w:color="000000"/>
              <w:bottom w:val="single" w:sz="5" w:space="0" w:color="000000"/>
              <w:right w:val="single" w:sz="5" w:space="0" w:color="000000"/>
            </w:tcBorders>
          </w:tcPr>
          <w:p w14:paraId="2BC874A4" w14:textId="77777777" w:rsidR="002F52EE" w:rsidRDefault="002F52EE" w:rsidP="007A2A46">
            <w:pPr>
              <w:pStyle w:val="TableParagraph"/>
              <w:spacing w:before="1" w:line="290" w:lineRule="exact"/>
              <w:ind w:left="6"/>
              <w:jc w:val="center"/>
              <w:rPr>
                <w:rFonts w:ascii="Calibri" w:eastAsia="Calibri" w:hAnsi="Calibri" w:cs="Calibri"/>
                <w:sz w:val="24"/>
                <w:szCs w:val="24"/>
              </w:rPr>
            </w:pPr>
          </w:p>
        </w:tc>
        <w:tc>
          <w:tcPr>
            <w:tcW w:w="931" w:type="dxa"/>
            <w:tcBorders>
              <w:top w:val="single" w:sz="5" w:space="0" w:color="000000"/>
              <w:left w:val="single" w:sz="5" w:space="0" w:color="000000"/>
              <w:bottom w:val="single" w:sz="5" w:space="0" w:color="000000"/>
              <w:right w:val="single" w:sz="5" w:space="0" w:color="000000"/>
            </w:tcBorders>
          </w:tcPr>
          <w:p w14:paraId="442F7F5C" w14:textId="77777777" w:rsidR="002F52EE" w:rsidRDefault="007A2A46" w:rsidP="007A2A46">
            <w:pPr>
              <w:jc w:val="center"/>
            </w:pPr>
            <w:r>
              <w:t>X</w:t>
            </w:r>
          </w:p>
        </w:tc>
        <w:tc>
          <w:tcPr>
            <w:tcW w:w="931" w:type="dxa"/>
            <w:tcBorders>
              <w:top w:val="single" w:sz="5" w:space="0" w:color="000000"/>
              <w:left w:val="single" w:sz="5" w:space="0" w:color="000000"/>
              <w:bottom w:val="single" w:sz="5" w:space="0" w:color="000000"/>
              <w:right w:val="single" w:sz="5" w:space="0" w:color="000000"/>
            </w:tcBorders>
          </w:tcPr>
          <w:p w14:paraId="6D35C6B5" w14:textId="77777777" w:rsidR="002F52EE" w:rsidRDefault="002F52EE" w:rsidP="007A2A46">
            <w:pPr>
              <w:jc w:val="center"/>
            </w:pPr>
          </w:p>
        </w:tc>
      </w:tr>
      <w:tr w:rsidR="002F52EE" w14:paraId="56A62022" w14:textId="77777777" w:rsidTr="002F52EE">
        <w:trPr>
          <w:trHeight w:hRule="exact" w:val="429"/>
        </w:trPr>
        <w:tc>
          <w:tcPr>
            <w:tcW w:w="2052" w:type="dxa"/>
            <w:tcBorders>
              <w:top w:val="single" w:sz="5" w:space="0" w:color="000000"/>
              <w:left w:val="single" w:sz="5" w:space="0" w:color="000000"/>
              <w:bottom w:val="single" w:sz="5" w:space="0" w:color="000000"/>
              <w:right w:val="single" w:sz="5" w:space="0" w:color="000000"/>
            </w:tcBorders>
          </w:tcPr>
          <w:p w14:paraId="191029D3" w14:textId="77777777" w:rsidR="002F52EE" w:rsidRDefault="002F52EE">
            <w:pPr>
              <w:pStyle w:val="TableParagraph"/>
              <w:spacing w:before="1" w:line="290" w:lineRule="exact"/>
              <w:ind w:left="269"/>
              <w:rPr>
                <w:rFonts w:ascii="Calibri" w:eastAsia="Calibri" w:hAnsi="Calibri" w:cs="Calibri"/>
                <w:sz w:val="24"/>
                <w:szCs w:val="24"/>
              </w:rPr>
            </w:pPr>
            <w:r>
              <w:rPr>
                <w:rFonts w:ascii="Calibri"/>
                <w:sz w:val="24"/>
              </w:rPr>
              <w:t>EDUC 321</w:t>
            </w:r>
          </w:p>
        </w:tc>
        <w:tc>
          <w:tcPr>
            <w:tcW w:w="924" w:type="dxa"/>
            <w:tcBorders>
              <w:top w:val="single" w:sz="5" w:space="0" w:color="000000"/>
              <w:left w:val="single" w:sz="5" w:space="0" w:color="000000"/>
              <w:bottom w:val="single" w:sz="5" w:space="0" w:color="000000"/>
              <w:right w:val="single" w:sz="5" w:space="0" w:color="000000"/>
            </w:tcBorders>
          </w:tcPr>
          <w:p w14:paraId="1C215421" w14:textId="77777777" w:rsidR="002F52EE" w:rsidRDefault="007A2A46" w:rsidP="007A2A46">
            <w:pPr>
              <w:jc w:val="center"/>
            </w:pPr>
            <w:r>
              <w:t>X</w:t>
            </w:r>
          </w:p>
        </w:tc>
        <w:tc>
          <w:tcPr>
            <w:tcW w:w="931" w:type="dxa"/>
            <w:tcBorders>
              <w:top w:val="single" w:sz="5" w:space="0" w:color="000000"/>
              <w:left w:val="single" w:sz="5" w:space="0" w:color="000000"/>
              <w:bottom w:val="single" w:sz="5" w:space="0" w:color="000000"/>
              <w:right w:val="single" w:sz="5" w:space="0" w:color="000000"/>
            </w:tcBorders>
          </w:tcPr>
          <w:p w14:paraId="45A52C9C" w14:textId="77777777" w:rsidR="002F52EE" w:rsidRDefault="007A2A46" w:rsidP="007A2A46">
            <w:pPr>
              <w:jc w:val="center"/>
            </w:pPr>
            <w:r>
              <w:t>X</w:t>
            </w:r>
          </w:p>
        </w:tc>
        <w:tc>
          <w:tcPr>
            <w:tcW w:w="924" w:type="dxa"/>
            <w:tcBorders>
              <w:top w:val="single" w:sz="5" w:space="0" w:color="000000"/>
              <w:left w:val="single" w:sz="5" w:space="0" w:color="000000"/>
              <w:bottom w:val="single" w:sz="5" w:space="0" w:color="000000"/>
              <w:right w:val="single" w:sz="5" w:space="0" w:color="000000"/>
            </w:tcBorders>
          </w:tcPr>
          <w:p w14:paraId="6CAD4678" w14:textId="77777777" w:rsidR="002F52EE" w:rsidRDefault="007A2A46" w:rsidP="007A2A46">
            <w:pPr>
              <w:jc w:val="center"/>
            </w:pPr>
            <w:r>
              <w:t>X</w:t>
            </w:r>
          </w:p>
        </w:tc>
        <w:tc>
          <w:tcPr>
            <w:tcW w:w="924" w:type="dxa"/>
            <w:tcBorders>
              <w:top w:val="single" w:sz="5" w:space="0" w:color="000000"/>
              <w:left w:val="single" w:sz="5" w:space="0" w:color="000000"/>
              <w:bottom w:val="single" w:sz="5" w:space="0" w:color="000000"/>
              <w:right w:val="single" w:sz="5" w:space="0" w:color="000000"/>
            </w:tcBorders>
          </w:tcPr>
          <w:p w14:paraId="4E7555B7" w14:textId="77777777" w:rsidR="002F52EE" w:rsidRDefault="007A2A46" w:rsidP="007A2A46">
            <w:pPr>
              <w:pStyle w:val="TableParagraph"/>
              <w:spacing w:before="1" w:line="290" w:lineRule="exact"/>
              <w:ind w:left="6"/>
              <w:jc w:val="center"/>
              <w:rPr>
                <w:rFonts w:ascii="Calibri" w:eastAsia="Calibri" w:hAnsi="Calibri" w:cs="Calibri"/>
                <w:sz w:val="24"/>
                <w:szCs w:val="24"/>
              </w:rPr>
            </w:pPr>
            <w:r>
              <w:rPr>
                <w:rFonts w:ascii="Calibri" w:eastAsia="Calibri" w:hAnsi="Calibri" w:cs="Calibri"/>
                <w:sz w:val="24"/>
                <w:szCs w:val="24"/>
              </w:rPr>
              <w:t>X</w:t>
            </w:r>
          </w:p>
        </w:tc>
        <w:tc>
          <w:tcPr>
            <w:tcW w:w="931" w:type="dxa"/>
            <w:tcBorders>
              <w:top w:val="single" w:sz="5" w:space="0" w:color="000000"/>
              <w:left w:val="single" w:sz="5" w:space="0" w:color="000000"/>
              <w:bottom w:val="single" w:sz="5" w:space="0" w:color="000000"/>
              <w:right w:val="single" w:sz="5" w:space="0" w:color="000000"/>
            </w:tcBorders>
          </w:tcPr>
          <w:p w14:paraId="06662B85" w14:textId="77777777" w:rsidR="002F52EE" w:rsidRDefault="007A2A46" w:rsidP="007A2A46">
            <w:pPr>
              <w:pStyle w:val="TableParagraph"/>
              <w:spacing w:before="1" w:line="290" w:lineRule="exact"/>
              <w:ind w:left="2"/>
              <w:jc w:val="center"/>
              <w:rPr>
                <w:rFonts w:ascii="Calibri" w:eastAsia="Calibri" w:hAnsi="Calibri" w:cs="Calibri"/>
                <w:sz w:val="24"/>
                <w:szCs w:val="24"/>
              </w:rPr>
            </w:pPr>
            <w:r>
              <w:rPr>
                <w:rFonts w:ascii="Calibri" w:eastAsia="Calibri" w:hAnsi="Calibri" w:cs="Calibri"/>
                <w:sz w:val="24"/>
                <w:szCs w:val="24"/>
              </w:rPr>
              <w:t>X</w:t>
            </w:r>
          </w:p>
        </w:tc>
        <w:tc>
          <w:tcPr>
            <w:tcW w:w="931" w:type="dxa"/>
            <w:tcBorders>
              <w:top w:val="single" w:sz="5" w:space="0" w:color="000000"/>
              <w:left w:val="single" w:sz="5" w:space="0" w:color="000000"/>
              <w:bottom w:val="single" w:sz="5" w:space="0" w:color="000000"/>
              <w:right w:val="single" w:sz="5" w:space="0" w:color="000000"/>
            </w:tcBorders>
          </w:tcPr>
          <w:p w14:paraId="18A03F39" w14:textId="77777777" w:rsidR="002F52EE" w:rsidRDefault="007A2A46" w:rsidP="007A2A46">
            <w:pPr>
              <w:pStyle w:val="TableParagraph"/>
              <w:spacing w:before="1" w:line="290" w:lineRule="exact"/>
              <w:ind w:left="2"/>
              <w:jc w:val="center"/>
              <w:rPr>
                <w:rFonts w:ascii="Calibri"/>
                <w:sz w:val="24"/>
              </w:rPr>
            </w:pPr>
            <w:r>
              <w:rPr>
                <w:rFonts w:ascii="Calibri"/>
                <w:sz w:val="24"/>
              </w:rPr>
              <w:t>X</w:t>
            </w:r>
          </w:p>
        </w:tc>
      </w:tr>
    </w:tbl>
    <w:p w14:paraId="3E2B9B8F" w14:textId="77777777" w:rsidR="00E963B1" w:rsidRDefault="00E963B1"/>
    <w:p w14:paraId="29FB834F" w14:textId="77777777" w:rsidR="00A61294" w:rsidRDefault="00A61294"/>
    <w:sectPr w:rsidR="00A61294">
      <w:type w:val="continuous"/>
      <w:pgSz w:w="12240" w:h="15840"/>
      <w:pgMar w:top="14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C0A7C"/>
    <w:multiLevelType w:val="hybridMultilevel"/>
    <w:tmpl w:val="BA4697D4"/>
    <w:lvl w:ilvl="0" w:tplc="33FE2304">
      <w:start w:val="1"/>
      <w:numFmt w:val="decimal"/>
      <w:lvlText w:val="%1."/>
      <w:lvlJc w:val="left"/>
      <w:pPr>
        <w:ind w:left="922" w:hanging="720"/>
      </w:pPr>
      <w:rPr>
        <w:rFonts w:ascii="Calibri" w:eastAsia="Calibri" w:hAnsi="Calibri" w:hint="default"/>
        <w:sz w:val="24"/>
        <w:szCs w:val="24"/>
      </w:rPr>
    </w:lvl>
    <w:lvl w:ilvl="1" w:tplc="D362019C">
      <w:start w:val="1"/>
      <w:numFmt w:val="bullet"/>
      <w:lvlText w:val="•"/>
      <w:lvlJc w:val="left"/>
      <w:pPr>
        <w:ind w:left="1736" w:hanging="720"/>
      </w:pPr>
      <w:rPr>
        <w:rFonts w:hint="default"/>
      </w:rPr>
    </w:lvl>
    <w:lvl w:ilvl="2" w:tplc="00D2C384">
      <w:start w:val="1"/>
      <w:numFmt w:val="bullet"/>
      <w:lvlText w:val="•"/>
      <w:lvlJc w:val="left"/>
      <w:pPr>
        <w:ind w:left="2550" w:hanging="720"/>
      </w:pPr>
      <w:rPr>
        <w:rFonts w:hint="default"/>
      </w:rPr>
    </w:lvl>
    <w:lvl w:ilvl="3" w:tplc="297A7042">
      <w:start w:val="1"/>
      <w:numFmt w:val="bullet"/>
      <w:lvlText w:val="•"/>
      <w:lvlJc w:val="left"/>
      <w:pPr>
        <w:ind w:left="3363" w:hanging="720"/>
      </w:pPr>
      <w:rPr>
        <w:rFonts w:hint="default"/>
      </w:rPr>
    </w:lvl>
    <w:lvl w:ilvl="4" w:tplc="F6629E4A">
      <w:start w:val="1"/>
      <w:numFmt w:val="bullet"/>
      <w:lvlText w:val="•"/>
      <w:lvlJc w:val="left"/>
      <w:pPr>
        <w:ind w:left="4177" w:hanging="720"/>
      </w:pPr>
      <w:rPr>
        <w:rFonts w:hint="default"/>
      </w:rPr>
    </w:lvl>
    <w:lvl w:ilvl="5" w:tplc="FC4A3306">
      <w:start w:val="1"/>
      <w:numFmt w:val="bullet"/>
      <w:lvlText w:val="•"/>
      <w:lvlJc w:val="left"/>
      <w:pPr>
        <w:ind w:left="4991" w:hanging="720"/>
      </w:pPr>
      <w:rPr>
        <w:rFonts w:hint="default"/>
      </w:rPr>
    </w:lvl>
    <w:lvl w:ilvl="6" w:tplc="CF42A588">
      <w:start w:val="1"/>
      <w:numFmt w:val="bullet"/>
      <w:lvlText w:val="•"/>
      <w:lvlJc w:val="left"/>
      <w:pPr>
        <w:ind w:left="5805" w:hanging="720"/>
      </w:pPr>
      <w:rPr>
        <w:rFonts w:hint="default"/>
      </w:rPr>
    </w:lvl>
    <w:lvl w:ilvl="7" w:tplc="FB3837CA">
      <w:start w:val="1"/>
      <w:numFmt w:val="bullet"/>
      <w:lvlText w:val="•"/>
      <w:lvlJc w:val="left"/>
      <w:pPr>
        <w:ind w:left="6618" w:hanging="720"/>
      </w:pPr>
      <w:rPr>
        <w:rFonts w:hint="default"/>
      </w:rPr>
    </w:lvl>
    <w:lvl w:ilvl="8" w:tplc="A3D83F60">
      <w:start w:val="1"/>
      <w:numFmt w:val="bullet"/>
      <w:lvlText w:val="•"/>
      <w:lvlJc w:val="left"/>
      <w:pPr>
        <w:ind w:left="7432" w:hanging="720"/>
      </w:pPr>
      <w:rPr>
        <w:rFonts w:hint="default"/>
      </w:rPr>
    </w:lvl>
  </w:abstractNum>
  <w:abstractNum w:abstractNumId="1" w15:restartNumberingAfterBreak="0">
    <w:nsid w:val="3E243884"/>
    <w:multiLevelType w:val="hybridMultilevel"/>
    <w:tmpl w:val="A5E6D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BAE4680"/>
    <w:multiLevelType w:val="hybridMultilevel"/>
    <w:tmpl w:val="571AFF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A8"/>
    <w:rsid w:val="000359A1"/>
    <w:rsid w:val="002F52EE"/>
    <w:rsid w:val="007A2A46"/>
    <w:rsid w:val="007C217B"/>
    <w:rsid w:val="00A61294"/>
    <w:rsid w:val="00B322A8"/>
    <w:rsid w:val="00E963B1"/>
    <w:rsid w:val="00F55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8CF6"/>
  <w15:docId w15:val="{5103DFD5-1F81-4DA9-98D5-5B11FA84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2" w:hanging="72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normaltextrun">
    <w:name w:val="normaltextrun"/>
    <w:basedOn w:val="DefaultParagraphFont"/>
    <w:rsid w:val="002F52EE"/>
  </w:style>
  <w:style w:type="character" w:customStyle="1" w:styleId="eop">
    <w:name w:val="eop"/>
    <w:basedOn w:val="DefaultParagraphFont"/>
    <w:rsid w:val="002F5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119057C851C747A7608B63AFADFF2D" ma:contentTypeVersion="14" ma:contentTypeDescription="Create a new document." ma:contentTypeScope="" ma:versionID="f9e00d72bbcea52bc33cc80ab13366f3">
  <xsd:schema xmlns:xsd="http://www.w3.org/2001/XMLSchema" xmlns:xs="http://www.w3.org/2001/XMLSchema" xmlns:p="http://schemas.microsoft.com/office/2006/metadata/properties" xmlns:ns1="http://schemas.microsoft.com/sharepoint/v3" xmlns:ns3="89402c10-7d23-4155-b364-dbac3a002212" xmlns:ns4="4d35a431-3d89-476b-8848-35bac56115eb" targetNamespace="http://schemas.microsoft.com/office/2006/metadata/properties" ma:root="true" ma:fieldsID="db7ba3bc6d5085ff6a742d46ea9fb905" ns1:_="" ns3:_="" ns4:_="">
    <xsd:import namespace="http://schemas.microsoft.com/sharepoint/v3"/>
    <xsd:import namespace="89402c10-7d23-4155-b364-dbac3a002212"/>
    <xsd:import namespace="4d35a431-3d89-476b-8848-35bac56115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02c10-7d23-4155-b364-dbac3a0022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35a431-3d89-476b-8848-35bac56115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6799EF6-7036-4F89-B602-E347ED9EB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402c10-7d23-4155-b364-dbac3a002212"/>
    <ds:schemaRef ds:uri="4d35a431-3d89-476b-8848-35bac56115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71F17-1418-4983-957E-FD2FB3441022}">
  <ds:schemaRefs>
    <ds:schemaRef ds:uri="http://schemas.microsoft.com/sharepoint/v3/contenttype/forms"/>
  </ds:schemaRefs>
</ds:datastoreItem>
</file>

<file path=customXml/itemProps3.xml><?xml version="1.0" encoding="utf-8"?>
<ds:datastoreItem xmlns:ds="http://schemas.openxmlformats.org/officeDocument/2006/customXml" ds:itemID="{C37C96A5-58FC-4AD8-8E1C-F564FBF89052}">
  <ds:schemaRefs>
    <ds:schemaRef ds:uri="http://schemas.microsoft.com/office/infopath/2007/PartnerControl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sharepoint/v3"/>
    <ds:schemaRef ds:uri="http://purl.org/dc/terms/"/>
    <ds:schemaRef ds:uri="4d35a431-3d89-476b-8848-35bac56115eb"/>
    <ds:schemaRef ds:uri="89402c10-7d23-4155-b364-dbac3a00221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Arts Admin Learning Objectives.docx</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Arts Admin Learning Objectives.docx</dc:title>
  <dc:creator>Rebecca Miller</dc:creator>
  <cp:lastModifiedBy>Lori Slater</cp:lastModifiedBy>
  <cp:revision>2</cp:revision>
  <dcterms:created xsi:type="dcterms:W3CDTF">2021-05-05T17:00:00Z</dcterms:created>
  <dcterms:modified xsi:type="dcterms:W3CDTF">2021-05-05T17:00:00Z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LastSaved">
    <vt:filetime>2019-06-14T00:00:00Z</vt:filetime>
  </property>
  <property fmtid="{D5CDD505-2E9C-101B-9397-08002B2CF9AE}" pid="4" name="ContentTypeId">
    <vt:lpwstr>0x01010092119057C851C747A7608B63AFADFF2D</vt:lpwstr>
  </property>
</Properties>
</file>