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D3C9" w14:textId="77777777" w:rsidR="00CF1700" w:rsidRDefault="00132344">
      <w:pPr>
        <w:spacing w:before="2"/>
        <w:jc w:val="center"/>
        <w:rPr>
          <w:rFonts w:ascii="Calibri" w:eastAsia="Calibri" w:hAnsi="Calibri" w:cs="Calibri"/>
          <w:b/>
          <w:bCs/>
          <w:sz w:val="19"/>
          <w:szCs w:val="19"/>
        </w:rPr>
      </w:pPr>
      <w:r>
        <w:rPr>
          <w:noProof/>
        </w:rPr>
        <w:drawing>
          <wp:inline distT="0" distB="0" distL="0" distR="0" wp14:anchorId="645A7A03" wp14:editId="7E07AE23">
            <wp:extent cx="2263140" cy="31369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5"/>
                    <a:stretch>
                      <a:fillRect/>
                    </a:stretch>
                  </pic:blipFill>
                  <pic:spPr bwMode="auto">
                    <a:xfrm>
                      <a:off x="0" y="0"/>
                      <a:ext cx="2263140" cy="313690"/>
                    </a:xfrm>
                    <a:prstGeom prst="rect">
                      <a:avLst/>
                    </a:prstGeom>
                  </pic:spPr>
                </pic:pic>
              </a:graphicData>
            </a:graphic>
          </wp:inline>
        </w:drawing>
      </w:r>
    </w:p>
    <w:p w14:paraId="7982913F" w14:textId="77777777" w:rsidR="00CF1700" w:rsidRDefault="00132344">
      <w:pPr>
        <w:spacing w:before="5"/>
        <w:jc w:val="center"/>
        <w:rPr>
          <w:rFonts w:ascii="Calibri" w:eastAsia="Calibri" w:hAnsi="Calibri" w:cs="Calibri"/>
          <w:b/>
          <w:bCs/>
          <w:sz w:val="23"/>
          <w:szCs w:val="23"/>
        </w:rPr>
      </w:pPr>
      <w:r>
        <w:rPr>
          <w:rFonts w:eastAsia="Calibri" w:cs="Calibri"/>
          <w:b/>
          <w:bCs/>
          <w:sz w:val="23"/>
          <w:szCs w:val="23"/>
        </w:rPr>
        <w:t>LEARNING OUTCOMES (as of Fall 2020)</w:t>
      </w:r>
    </w:p>
    <w:p w14:paraId="210B05D1" w14:textId="47BDD5E8" w:rsidR="00CF1700" w:rsidRDefault="00132344">
      <w:pPr>
        <w:spacing w:before="5"/>
        <w:jc w:val="center"/>
        <w:rPr>
          <w:rFonts w:eastAsia="Calibri" w:cs="Calibri"/>
          <w:b/>
          <w:bCs/>
          <w:sz w:val="23"/>
          <w:szCs w:val="23"/>
        </w:rPr>
      </w:pPr>
      <w:r>
        <w:rPr>
          <w:rFonts w:eastAsia="Calibri" w:cs="Calibri"/>
          <w:b/>
          <w:bCs/>
          <w:i/>
          <w:iCs/>
          <w:sz w:val="23"/>
          <w:szCs w:val="23"/>
        </w:rPr>
        <w:t>Designing Solutions for Environmental Problems</w:t>
      </w:r>
    </w:p>
    <w:p w14:paraId="58C3F7DA" w14:textId="5825DCEF" w:rsidR="00DA1FC9" w:rsidRDefault="00DA1FC9">
      <w:pPr>
        <w:spacing w:before="5"/>
        <w:jc w:val="center"/>
        <w:rPr>
          <w:rFonts w:eastAsia="Calibri" w:cs="Calibri"/>
          <w:b/>
          <w:bCs/>
          <w:sz w:val="23"/>
          <w:szCs w:val="23"/>
        </w:rPr>
      </w:pPr>
    </w:p>
    <w:p w14:paraId="3F999863" w14:textId="37DD1ED6" w:rsidR="00DA1FC9" w:rsidRPr="005B1D0E" w:rsidRDefault="00DA1FC9" w:rsidP="00DA1FC9">
      <w:pPr>
        <w:spacing w:before="5"/>
        <w:rPr>
          <w:rFonts w:ascii="Verdana" w:eastAsia="Calibri" w:hAnsi="Verdana" w:cs="Calibri"/>
          <w:b/>
          <w:bCs/>
          <w:sz w:val="24"/>
          <w:szCs w:val="24"/>
        </w:rPr>
      </w:pPr>
      <w:r w:rsidRPr="005B1D0E">
        <w:rPr>
          <w:rFonts w:ascii="Verdana" w:hAnsi="Verdana"/>
          <w:sz w:val="24"/>
          <w:szCs w:val="24"/>
          <w:shd w:val="clear" w:color="auto" w:fill="FFFFFF"/>
        </w:rPr>
        <w:t>The long-term success of any society is inextricably linked to its ability to maintain the health of its environment. Environmental problems arise as unintended side-effects of consumers seeking to provide for themselves, business owners seeking to earn profits, and government representatives seeking to stay in power. Therefore, solving environmental problems can only be successful over time if policies are carefully designed to ensure the sustainability of the resource and the community that depends on it in equal measure. This certificate aims to provide students with the skills necessary to understand and address complex environmental problems in this way.</w:t>
      </w:r>
    </w:p>
    <w:p w14:paraId="3253E931" w14:textId="77777777" w:rsidR="00DA1FC9" w:rsidRPr="005B1D0E" w:rsidRDefault="00DA1FC9">
      <w:pPr>
        <w:spacing w:before="5"/>
        <w:jc w:val="center"/>
        <w:rPr>
          <w:rFonts w:ascii="Verdana" w:eastAsia="Calibri" w:hAnsi="Verdana" w:cs="Calibri"/>
          <w:b/>
          <w:bCs/>
          <w:sz w:val="24"/>
          <w:szCs w:val="24"/>
        </w:rPr>
      </w:pPr>
    </w:p>
    <w:p w14:paraId="1E2A9B83" w14:textId="77777777" w:rsidR="00DA1FC9" w:rsidRPr="005B1D0E" w:rsidRDefault="00DA1FC9" w:rsidP="00DA1FC9">
      <w:pPr>
        <w:rPr>
          <w:rFonts w:ascii="Verdana" w:eastAsia="Times New Roman" w:hAnsi="Verdana" w:cs="Arial"/>
          <w:sz w:val="24"/>
          <w:szCs w:val="24"/>
        </w:rPr>
      </w:pPr>
      <w:r w:rsidRPr="005B1D0E">
        <w:rPr>
          <w:rFonts w:ascii="Verdana" w:eastAsia="Times New Roman" w:hAnsi="Verdana" w:cs="Arial"/>
          <w:sz w:val="24"/>
          <w:szCs w:val="24"/>
        </w:rPr>
        <w:t xml:space="preserve">By the end of the certificate students should be able to design a holistic and feasible solution to an environmental problem. </w:t>
      </w:r>
    </w:p>
    <w:p w14:paraId="639CB825" w14:textId="77777777" w:rsidR="00DA1FC9" w:rsidRPr="005B1D0E" w:rsidRDefault="00DA1FC9" w:rsidP="00DA1FC9">
      <w:pPr>
        <w:rPr>
          <w:rFonts w:ascii="Verdana" w:eastAsia="Times New Roman" w:hAnsi="Verdana" w:cs="Arial"/>
          <w:sz w:val="24"/>
          <w:szCs w:val="24"/>
        </w:rPr>
      </w:pPr>
    </w:p>
    <w:p w14:paraId="0E514F31" w14:textId="77777777" w:rsidR="00DA1FC9" w:rsidRPr="005B1D0E" w:rsidRDefault="00DA1FC9" w:rsidP="00DA1FC9">
      <w:pPr>
        <w:rPr>
          <w:rFonts w:ascii="Verdana" w:eastAsia="Times New Roman" w:hAnsi="Verdana" w:cs="Arial"/>
          <w:sz w:val="24"/>
          <w:szCs w:val="24"/>
        </w:rPr>
      </w:pPr>
      <w:r w:rsidRPr="005B1D0E">
        <w:rPr>
          <w:rFonts w:ascii="Verdana" w:eastAsia="Times New Roman" w:hAnsi="Verdana" w:cs="Arial"/>
          <w:sz w:val="24"/>
          <w:szCs w:val="24"/>
        </w:rPr>
        <w:t>Achieving this objective requires:</w:t>
      </w:r>
    </w:p>
    <w:p w14:paraId="6057C5EB" w14:textId="77777777" w:rsidR="00DA1FC9" w:rsidRPr="005B1D0E" w:rsidRDefault="00DA1FC9" w:rsidP="00DA1FC9">
      <w:pPr>
        <w:rPr>
          <w:rFonts w:ascii="Verdana" w:eastAsia="Times New Roman" w:hAnsi="Verdana" w:cs="Arial"/>
          <w:sz w:val="24"/>
          <w:szCs w:val="24"/>
        </w:rPr>
      </w:pPr>
      <w:r w:rsidRPr="005B1D0E">
        <w:rPr>
          <w:rFonts w:ascii="Verdana" w:eastAsia="Times New Roman" w:hAnsi="Verdana" w:cs="Arial"/>
          <w:sz w:val="24"/>
          <w:szCs w:val="24"/>
        </w:rPr>
        <w:t>1. Identifying the environmental problem’s scientific basis,</w:t>
      </w:r>
    </w:p>
    <w:p w14:paraId="2250AE47" w14:textId="77777777" w:rsidR="00DA1FC9" w:rsidRPr="005B1D0E" w:rsidRDefault="00DA1FC9" w:rsidP="00DA1FC9">
      <w:pPr>
        <w:rPr>
          <w:rFonts w:ascii="Verdana" w:eastAsia="Times New Roman" w:hAnsi="Verdana" w:cs="Arial"/>
          <w:sz w:val="24"/>
          <w:szCs w:val="24"/>
        </w:rPr>
      </w:pPr>
      <w:r w:rsidRPr="005B1D0E">
        <w:rPr>
          <w:rFonts w:ascii="Verdana" w:eastAsia="Times New Roman" w:hAnsi="Verdana" w:cs="Arial"/>
          <w:sz w:val="24"/>
          <w:szCs w:val="24"/>
        </w:rPr>
        <w:t>2. Comparing and contrasting alternative ethical perspectives of the problem and its potential solutions,</w:t>
      </w:r>
    </w:p>
    <w:p w14:paraId="0C3A8E79" w14:textId="77777777" w:rsidR="00DA1FC9" w:rsidRPr="005B1D0E" w:rsidRDefault="00DA1FC9" w:rsidP="00DA1FC9">
      <w:pPr>
        <w:rPr>
          <w:rFonts w:ascii="Verdana" w:eastAsia="Times New Roman" w:hAnsi="Verdana" w:cs="Arial"/>
          <w:sz w:val="24"/>
          <w:szCs w:val="24"/>
        </w:rPr>
      </w:pPr>
      <w:r w:rsidRPr="005B1D0E">
        <w:rPr>
          <w:rFonts w:ascii="Verdana" w:eastAsia="Times New Roman" w:hAnsi="Verdana" w:cs="Arial"/>
          <w:sz w:val="24"/>
          <w:szCs w:val="24"/>
        </w:rPr>
        <w:t>3. Evaluating the economic conditions that contribute to these problems, and</w:t>
      </w:r>
    </w:p>
    <w:p w14:paraId="3D785FAB" w14:textId="77777777" w:rsidR="00DA1FC9" w:rsidRPr="005B1D0E" w:rsidRDefault="00DA1FC9" w:rsidP="00DA1FC9">
      <w:pPr>
        <w:rPr>
          <w:rFonts w:ascii="Verdana" w:eastAsia="Times New Roman" w:hAnsi="Verdana" w:cs="Arial"/>
          <w:sz w:val="24"/>
          <w:szCs w:val="24"/>
        </w:rPr>
      </w:pPr>
      <w:r w:rsidRPr="005B1D0E">
        <w:rPr>
          <w:rFonts w:ascii="Verdana" w:eastAsia="Times New Roman" w:hAnsi="Verdana" w:cs="Arial"/>
          <w:sz w:val="24"/>
          <w:szCs w:val="24"/>
        </w:rPr>
        <w:t>4. Articulating a plan that accounts for the competing political interests and institutions involved.</w:t>
      </w:r>
    </w:p>
    <w:p w14:paraId="65849FD1" w14:textId="77777777" w:rsidR="00DA1FC9" w:rsidRPr="005B1D0E" w:rsidRDefault="00DA1FC9">
      <w:pPr>
        <w:spacing w:before="5"/>
        <w:jc w:val="center"/>
        <w:rPr>
          <w:rFonts w:ascii="Verdana" w:eastAsia="Calibri" w:hAnsi="Verdana" w:cs="Calibri"/>
          <w:b/>
          <w:bCs/>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2052"/>
        <w:gridCol w:w="924"/>
        <w:gridCol w:w="931"/>
        <w:gridCol w:w="924"/>
        <w:gridCol w:w="924"/>
      </w:tblGrid>
      <w:tr w:rsidR="005B1D0E" w:rsidRPr="005B1D0E" w14:paraId="14E6D655" w14:textId="77777777" w:rsidTr="006053F2">
        <w:trPr>
          <w:trHeight w:hRule="exact" w:val="429"/>
        </w:trPr>
        <w:tc>
          <w:tcPr>
            <w:tcW w:w="2052" w:type="dxa"/>
            <w:tcBorders>
              <w:top w:val="single" w:sz="5" w:space="0" w:color="000000"/>
              <w:left w:val="single" w:sz="5" w:space="0" w:color="000000"/>
              <w:bottom w:val="single" w:sz="5" w:space="0" w:color="000000"/>
              <w:right w:val="single" w:sz="5" w:space="0" w:color="000000"/>
            </w:tcBorders>
          </w:tcPr>
          <w:p w14:paraId="51CB5E48" w14:textId="77777777" w:rsidR="00DA1FC9" w:rsidRPr="005B1D0E" w:rsidRDefault="00DA1FC9" w:rsidP="006053F2">
            <w:pPr>
              <w:pStyle w:val="TableParagraph"/>
              <w:spacing w:before="1" w:line="290" w:lineRule="exact"/>
              <w:ind w:left="104"/>
              <w:rPr>
                <w:rFonts w:ascii="Verdana" w:eastAsia="Calibri" w:hAnsi="Verdana" w:cs="Calibri"/>
                <w:b/>
                <w:sz w:val="24"/>
                <w:szCs w:val="24"/>
              </w:rPr>
            </w:pPr>
            <w:r w:rsidRPr="005B1D0E">
              <w:rPr>
                <w:rFonts w:ascii="Verdana" w:hAnsi="Verdana"/>
                <w:b/>
                <w:spacing w:val="-1"/>
                <w:sz w:val="24"/>
                <w:szCs w:val="24"/>
              </w:rPr>
              <w:t>Course</w:t>
            </w:r>
          </w:p>
        </w:tc>
        <w:tc>
          <w:tcPr>
            <w:tcW w:w="924" w:type="dxa"/>
            <w:tcBorders>
              <w:top w:val="single" w:sz="5" w:space="0" w:color="000000"/>
              <w:left w:val="single" w:sz="5" w:space="0" w:color="000000"/>
              <w:bottom w:val="single" w:sz="5" w:space="0" w:color="000000"/>
              <w:right w:val="single" w:sz="5" w:space="0" w:color="000000"/>
            </w:tcBorders>
          </w:tcPr>
          <w:p w14:paraId="01ECC534" w14:textId="77777777" w:rsidR="00DA1FC9" w:rsidRPr="005B1D0E" w:rsidRDefault="00DA1FC9" w:rsidP="006053F2">
            <w:pPr>
              <w:pStyle w:val="TableParagraph"/>
              <w:spacing w:before="1" w:line="290" w:lineRule="exact"/>
              <w:jc w:val="center"/>
              <w:rPr>
                <w:rFonts w:ascii="Verdana" w:eastAsia="Calibri" w:hAnsi="Verdana" w:cs="Calibri"/>
                <w:b/>
                <w:sz w:val="24"/>
                <w:szCs w:val="24"/>
              </w:rPr>
            </w:pPr>
            <w:r w:rsidRPr="005B1D0E">
              <w:rPr>
                <w:rFonts w:ascii="Verdana" w:hAnsi="Verdana"/>
                <w:b/>
                <w:sz w:val="24"/>
                <w:szCs w:val="24"/>
              </w:rPr>
              <w:t>LO1</w:t>
            </w:r>
          </w:p>
        </w:tc>
        <w:tc>
          <w:tcPr>
            <w:tcW w:w="931" w:type="dxa"/>
            <w:tcBorders>
              <w:top w:val="single" w:sz="5" w:space="0" w:color="000000"/>
              <w:left w:val="single" w:sz="5" w:space="0" w:color="000000"/>
              <w:bottom w:val="single" w:sz="5" w:space="0" w:color="000000"/>
              <w:right w:val="single" w:sz="5" w:space="0" w:color="000000"/>
            </w:tcBorders>
          </w:tcPr>
          <w:p w14:paraId="73561595" w14:textId="77777777" w:rsidR="00DA1FC9" w:rsidRPr="005B1D0E" w:rsidRDefault="00DA1FC9" w:rsidP="006053F2">
            <w:pPr>
              <w:pStyle w:val="TableParagraph"/>
              <w:spacing w:before="1" w:line="290" w:lineRule="exact"/>
              <w:ind w:left="1"/>
              <w:jc w:val="center"/>
              <w:rPr>
                <w:rFonts w:ascii="Verdana" w:eastAsia="Calibri" w:hAnsi="Verdana" w:cs="Calibri"/>
                <w:b/>
                <w:sz w:val="24"/>
                <w:szCs w:val="24"/>
              </w:rPr>
            </w:pPr>
            <w:r w:rsidRPr="005B1D0E">
              <w:rPr>
                <w:rFonts w:ascii="Verdana" w:hAnsi="Verdana"/>
                <w:b/>
                <w:sz w:val="24"/>
                <w:szCs w:val="24"/>
              </w:rPr>
              <w:t>LO2</w:t>
            </w:r>
          </w:p>
        </w:tc>
        <w:tc>
          <w:tcPr>
            <w:tcW w:w="924" w:type="dxa"/>
            <w:tcBorders>
              <w:top w:val="single" w:sz="5" w:space="0" w:color="000000"/>
              <w:left w:val="single" w:sz="5" w:space="0" w:color="000000"/>
              <w:bottom w:val="single" w:sz="5" w:space="0" w:color="000000"/>
              <w:right w:val="single" w:sz="5" w:space="0" w:color="000000"/>
            </w:tcBorders>
          </w:tcPr>
          <w:p w14:paraId="4886F017" w14:textId="77777777" w:rsidR="00DA1FC9" w:rsidRPr="005B1D0E" w:rsidRDefault="00DA1FC9" w:rsidP="006053F2">
            <w:pPr>
              <w:pStyle w:val="TableParagraph"/>
              <w:spacing w:before="1" w:line="290" w:lineRule="exact"/>
              <w:jc w:val="center"/>
              <w:rPr>
                <w:rFonts w:ascii="Verdana" w:eastAsia="Calibri" w:hAnsi="Verdana" w:cs="Calibri"/>
                <w:b/>
                <w:sz w:val="24"/>
                <w:szCs w:val="24"/>
              </w:rPr>
            </w:pPr>
            <w:r w:rsidRPr="005B1D0E">
              <w:rPr>
                <w:rFonts w:ascii="Verdana" w:hAnsi="Verdana"/>
                <w:b/>
                <w:sz w:val="24"/>
                <w:szCs w:val="24"/>
              </w:rPr>
              <w:t>LO3</w:t>
            </w:r>
          </w:p>
        </w:tc>
        <w:tc>
          <w:tcPr>
            <w:tcW w:w="924" w:type="dxa"/>
            <w:tcBorders>
              <w:top w:val="single" w:sz="5" w:space="0" w:color="000000"/>
              <w:left w:val="single" w:sz="5" w:space="0" w:color="000000"/>
              <w:bottom w:val="single" w:sz="5" w:space="0" w:color="000000"/>
              <w:right w:val="single" w:sz="5" w:space="0" w:color="000000"/>
            </w:tcBorders>
          </w:tcPr>
          <w:p w14:paraId="7BB56F9A" w14:textId="77777777" w:rsidR="00DA1FC9" w:rsidRPr="005B1D0E" w:rsidRDefault="00DA1FC9" w:rsidP="006053F2">
            <w:pPr>
              <w:pStyle w:val="TableParagraph"/>
              <w:spacing w:before="1" w:line="290" w:lineRule="exact"/>
              <w:ind w:left="6"/>
              <w:jc w:val="center"/>
              <w:rPr>
                <w:rFonts w:ascii="Verdana" w:eastAsia="Calibri" w:hAnsi="Verdana" w:cs="Calibri"/>
                <w:b/>
                <w:sz w:val="24"/>
                <w:szCs w:val="24"/>
              </w:rPr>
            </w:pPr>
            <w:r w:rsidRPr="005B1D0E">
              <w:rPr>
                <w:rFonts w:ascii="Verdana" w:hAnsi="Verdana"/>
                <w:b/>
                <w:sz w:val="24"/>
                <w:szCs w:val="24"/>
              </w:rPr>
              <w:t>LO4</w:t>
            </w:r>
          </w:p>
        </w:tc>
      </w:tr>
      <w:tr w:rsidR="005B1D0E" w:rsidRPr="005B1D0E" w14:paraId="6D482AD2" w14:textId="77777777" w:rsidTr="006053F2">
        <w:trPr>
          <w:trHeight w:hRule="exact" w:val="429"/>
        </w:trPr>
        <w:tc>
          <w:tcPr>
            <w:tcW w:w="2052" w:type="dxa"/>
            <w:tcBorders>
              <w:top w:val="single" w:sz="5" w:space="0" w:color="000000"/>
              <w:left w:val="single" w:sz="5" w:space="0" w:color="000000"/>
              <w:bottom w:val="single" w:sz="5" w:space="0" w:color="000000"/>
              <w:right w:val="single" w:sz="5" w:space="0" w:color="000000"/>
            </w:tcBorders>
          </w:tcPr>
          <w:p w14:paraId="76B92F2D" w14:textId="41BF1ACC" w:rsidR="00DA1FC9" w:rsidRPr="005B1D0E" w:rsidRDefault="00DA1FC9" w:rsidP="006053F2">
            <w:pPr>
              <w:pStyle w:val="TableParagraph"/>
              <w:spacing w:before="1" w:line="290" w:lineRule="exact"/>
              <w:ind w:left="269"/>
              <w:rPr>
                <w:rFonts w:ascii="Verdana" w:eastAsia="Calibri" w:hAnsi="Verdana" w:cs="Calibri"/>
                <w:sz w:val="24"/>
                <w:szCs w:val="24"/>
              </w:rPr>
            </w:pPr>
            <w:r w:rsidRPr="005B1D0E">
              <w:rPr>
                <w:rFonts w:ascii="Verdana" w:hAnsi="Verdana"/>
                <w:sz w:val="24"/>
                <w:szCs w:val="24"/>
              </w:rPr>
              <w:t>BIOL 163</w:t>
            </w:r>
          </w:p>
        </w:tc>
        <w:tc>
          <w:tcPr>
            <w:tcW w:w="924" w:type="dxa"/>
            <w:tcBorders>
              <w:top w:val="single" w:sz="5" w:space="0" w:color="000000"/>
              <w:left w:val="single" w:sz="5" w:space="0" w:color="000000"/>
              <w:bottom w:val="single" w:sz="5" w:space="0" w:color="000000"/>
              <w:right w:val="single" w:sz="5" w:space="0" w:color="000000"/>
            </w:tcBorders>
          </w:tcPr>
          <w:p w14:paraId="3953C94F" w14:textId="77777777" w:rsidR="00DA1FC9" w:rsidRPr="005B1D0E" w:rsidRDefault="00DA1FC9" w:rsidP="006053F2">
            <w:pPr>
              <w:pStyle w:val="TableParagraph"/>
              <w:spacing w:before="1" w:line="290" w:lineRule="exact"/>
              <w:jc w:val="center"/>
              <w:rPr>
                <w:rFonts w:ascii="Verdana" w:eastAsia="Calibri" w:hAnsi="Verdana" w:cs="Calibri"/>
                <w:sz w:val="24"/>
                <w:szCs w:val="24"/>
              </w:rPr>
            </w:pPr>
            <w:r w:rsidRPr="005B1D0E">
              <w:rPr>
                <w:rFonts w:ascii="Verdana" w:eastAsia="Calibri" w:hAnsi="Verdana" w:cs="Calibri"/>
                <w:sz w:val="24"/>
                <w:szCs w:val="24"/>
              </w:rPr>
              <w:t>X</w:t>
            </w:r>
          </w:p>
        </w:tc>
        <w:tc>
          <w:tcPr>
            <w:tcW w:w="931" w:type="dxa"/>
            <w:tcBorders>
              <w:top w:val="single" w:sz="5" w:space="0" w:color="000000"/>
              <w:left w:val="single" w:sz="5" w:space="0" w:color="000000"/>
              <w:bottom w:val="single" w:sz="5" w:space="0" w:color="000000"/>
              <w:right w:val="single" w:sz="5" w:space="0" w:color="000000"/>
            </w:tcBorders>
          </w:tcPr>
          <w:p w14:paraId="5E5EAE32" w14:textId="77777777" w:rsidR="00DA1FC9" w:rsidRPr="005B1D0E" w:rsidRDefault="00DA1FC9" w:rsidP="006053F2">
            <w:pPr>
              <w:jc w:val="center"/>
              <w:rPr>
                <w:rFonts w:ascii="Verdana" w:hAnsi="Verdana"/>
                <w:sz w:val="24"/>
                <w:szCs w:val="24"/>
              </w:rPr>
            </w:pPr>
          </w:p>
        </w:tc>
        <w:tc>
          <w:tcPr>
            <w:tcW w:w="924" w:type="dxa"/>
            <w:tcBorders>
              <w:top w:val="single" w:sz="5" w:space="0" w:color="000000"/>
              <w:left w:val="single" w:sz="5" w:space="0" w:color="000000"/>
              <w:bottom w:val="single" w:sz="5" w:space="0" w:color="000000"/>
              <w:right w:val="single" w:sz="5" w:space="0" w:color="000000"/>
            </w:tcBorders>
          </w:tcPr>
          <w:p w14:paraId="714D8D7A" w14:textId="5B73D674" w:rsidR="00DA1FC9" w:rsidRPr="005B1D0E" w:rsidRDefault="00DA1FC9" w:rsidP="006053F2">
            <w:pPr>
              <w:jc w:val="center"/>
              <w:rPr>
                <w:rFonts w:ascii="Verdana" w:hAnsi="Verdana"/>
                <w:sz w:val="24"/>
                <w:szCs w:val="24"/>
              </w:rPr>
            </w:pPr>
          </w:p>
        </w:tc>
        <w:tc>
          <w:tcPr>
            <w:tcW w:w="924" w:type="dxa"/>
            <w:tcBorders>
              <w:top w:val="single" w:sz="5" w:space="0" w:color="000000"/>
              <w:left w:val="single" w:sz="5" w:space="0" w:color="000000"/>
              <w:bottom w:val="single" w:sz="5" w:space="0" w:color="000000"/>
              <w:right w:val="single" w:sz="5" w:space="0" w:color="000000"/>
            </w:tcBorders>
          </w:tcPr>
          <w:p w14:paraId="47396EF1" w14:textId="05F711E3" w:rsidR="00DA1FC9" w:rsidRPr="005B1D0E" w:rsidRDefault="00DA1FC9" w:rsidP="006053F2">
            <w:pPr>
              <w:jc w:val="center"/>
              <w:rPr>
                <w:rFonts w:ascii="Verdana" w:hAnsi="Verdana"/>
                <w:sz w:val="24"/>
                <w:szCs w:val="24"/>
              </w:rPr>
            </w:pPr>
          </w:p>
        </w:tc>
      </w:tr>
      <w:tr w:rsidR="005B1D0E" w:rsidRPr="005B1D0E" w14:paraId="27BECE6D" w14:textId="77777777" w:rsidTr="006053F2">
        <w:trPr>
          <w:trHeight w:hRule="exact" w:val="429"/>
        </w:trPr>
        <w:tc>
          <w:tcPr>
            <w:tcW w:w="2052" w:type="dxa"/>
            <w:tcBorders>
              <w:top w:val="single" w:sz="5" w:space="0" w:color="000000"/>
              <w:left w:val="single" w:sz="5" w:space="0" w:color="000000"/>
              <w:bottom w:val="single" w:sz="5" w:space="0" w:color="000000"/>
              <w:right w:val="single" w:sz="5" w:space="0" w:color="000000"/>
            </w:tcBorders>
          </w:tcPr>
          <w:p w14:paraId="049FAF4B" w14:textId="081037E5" w:rsidR="00DA1FC9" w:rsidRPr="005B1D0E" w:rsidRDefault="00DA1FC9" w:rsidP="006053F2">
            <w:pPr>
              <w:pStyle w:val="TableParagraph"/>
              <w:spacing w:before="1" w:line="290" w:lineRule="exact"/>
              <w:ind w:left="269"/>
              <w:rPr>
                <w:rFonts w:ascii="Verdana" w:eastAsia="Calibri" w:hAnsi="Verdana" w:cs="Calibri"/>
                <w:sz w:val="24"/>
                <w:szCs w:val="24"/>
              </w:rPr>
            </w:pPr>
            <w:r w:rsidRPr="005B1D0E">
              <w:rPr>
                <w:rFonts w:ascii="Verdana" w:hAnsi="Verdana"/>
                <w:sz w:val="24"/>
                <w:szCs w:val="24"/>
              </w:rPr>
              <w:t>ECON 225</w:t>
            </w:r>
          </w:p>
        </w:tc>
        <w:tc>
          <w:tcPr>
            <w:tcW w:w="924" w:type="dxa"/>
            <w:tcBorders>
              <w:top w:val="single" w:sz="5" w:space="0" w:color="000000"/>
              <w:left w:val="single" w:sz="5" w:space="0" w:color="000000"/>
              <w:bottom w:val="single" w:sz="5" w:space="0" w:color="000000"/>
              <w:right w:val="single" w:sz="5" w:space="0" w:color="000000"/>
            </w:tcBorders>
          </w:tcPr>
          <w:p w14:paraId="7D1488D0" w14:textId="713CFCBE" w:rsidR="00DA1FC9" w:rsidRPr="005B1D0E" w:rsidRDefault="00DA1FC9" w:rsidP="006053F2">
            <w:pPr>
              <w:jc w:val="center"/>
              <w:rPr>
                <w:rFonts w:ascii="Verdana" w:hAnsi="Verdana"/>
                <w:sz w:val="24"/>
                <w:szCs w:val="24"/>
              </w:rPr>
            </w:pPr>
          </w:p>
        </w:tc>
        <w:tc>
          <w:tcPr>
            <w:tcW w:w="931" w:type="dxa"/>
            <w:tcBorders>
              <w:top w:val="single" w:sz="5" w:space="0" w:color="000000"/>
              <w:left w:val="single" w:sz="5" w:space="0" w:color="000000"/>
              <w:bottom w:val="single" w:sz="5" w:space="0" w:color="000000"/>
              <w:right w:val="single" w:sz="5" w:space="0" w:color="000000"/>
            </w:tcBorders>
          </w:tcPr>
          <w:p w14:paraId="17D19916" w14:textId="77777777" w:rsidR="00DA1FC9" w:rsidRPr="005B1D0E" w:rsidRDefault="00DA1FC9" w:rsidP="006053F2">
            <w:pPr>
              <w:pStyle w:val="TableParagraph"/>
              <w:spacing w:before="1" w:line="290" w:lineRule="exact"/>
              <w:ind w:left="1"/>
              <w:jc w:val="center"/>
              <w:rPr>
                <w:rFonts w:ascii="Verdana" w:eastAsia="Calibri" w:hAnsi="Verdana" w:cs="Calibri"/>
                <w:sz w:val="24"/>
                <w:szCs w:val="24"/>
              </w:rPr>
            </w:pPr>
          </w:p>
        </w:tc>
        <w:tc>
          <w:tcPr>
            <w:tcW w:w="924" w:type="dxa"/>
            <w:tcBorders>
              <w:top w:val="single" w:sz="5" w:space="0" w:color="000000"/>
              <w:left w:val="single" w:sz="5" w:space="0" w:color="000000"/>
              <w:bottom w:val="single" w:sz="5" w:space="0" w:color="000000"/>
              <w:right w:val="single" w:sz="5" w:space="0" w:color="000000"/>
            </w:tcBorders>
          </w:tcPr>
          <w:p w14:paraId="5EEAAED7" w14:textId="77777777" w:rsidR="00DA1FC9" w:rsidRPr="005B1D0E" w:rsidRDefault="00DA1FC9" w:rsidP="006053F2">
            <w:pPr>
              <w:jc w:val="center"/>
              <w:rPr>
                <w:rFonts w:ascii="Verdana" w:hAnsi="Verdana"/>
                <w:sz w:val="24"/>
                <w:szCs w:val="24"/>
              </w:rPr>
            </w:pPr>
            <w:r w:rsidRPr="005B1D0E">
              <w:rPr>
                <w:rFonts w:ascii="Verdana" w:hAnsi="Verdana"/>
                <w:sz w:val="24"/>
                <w:szCs w:val="24"/>
              </w:rPr>
              <w:t>X</w:t>
            </w:r>
          </w:p>
        </w:tc>
        <w:tc>
          <w:tcPr>
            <w:tcW w:w="924" w:type="dxa"/>
            <w:tcBorders>
              <w:top w:val="single" w:sz="5" w:space="0" w:color="000000"/>
              <w:left w:val="single" w:sz="5" w:space="0" w:color="000000"/>
              <w:bottom w:val="single" w:sz="5" w:space="0" w:color="000000"/>
              <w:right w:val="single" w:sz="5" w:space="0" w:color="000000"/>
            </w:tcBorders>
          </w:tcPr>
          <w:p w14:paraId="6C4263BE" w14:textId="77777777" w:rsidR="00DA1FC9" w:rsidRPr="005B1D0E" w:rsidRDefault="00DA1FC9" w:rsidP="006053F2">
            <w:pPr>
              <w:jc w:val="center"/>
              <w:rPr>
                <w:rFonts w:ascii="Verdana" w:hAnsi="Verdana"/>
                <w:sz w:val="24"/>
                <w:szCs w:val="24"/>
              </w:rPr>
            </w:pPr>
          </w:p>
        </w:tc>
      </w:tr>
      <w:tr w:rsidR="005B1D0E" w:rsidRPr="005B1D0E" w14:paraId="0566DE67" w14:textId="77777777" w:rsidTr="006053F2">
        <w:trPr>
          <w:trHeight w:hRule="exact" w:val="429"/>
        </w:trPr>
        <w:tc>
          <w:tcPr>
            <w:tcW w:w="2052" w:type="dxa"/>
            <w:tcBorders>
              <w:top w:val="single" w:sz="5" w:space="0" w:color="000000"/>
              <w:left w:val="single" w:sz="5" w:space="0" w:color="000000"/>
              <w:bottom w:val="single" w:sz="5" w:space="0" w:color="000000"/>
              <w:right w:val="single" w:sz="5" w:space="0" w:color="000000"/>
            </w:tcBorders>
          </w:tcPr>
          <w:p w14:paraId="5E01F10E" w14:textId="50EFE4F9" w:rsidR="00DA1FC9" w:rsidRPr="005B1D0E" w:rsidRDefault="00DA1FC9" w:rsidP="006053F2">
            <w:pPr>
              <w:pStyle w:val="TableParagraph"/>
              <w:spacing w:before="1" w:line="290" w:lineRule="exact"/>
              <w:ind w:left="269"/>
              <w:rPr>
                <w:rFonts w:ascii="Verdana" w:eastAsia="Calibri" w:hAnsi="Verdana" w:cs="Calibri"/>
                <w:sz w:val="24"/>
                <w:szCs w:val="24"/>
              </w:rPr>
            </w:pPr>
            <w:r w:rsidRPr="005B1D0E">
              <w:rPr>
                <w:rFonts w:ascii="Verdana" w:hAnsi="Verdana"/>
                <w:sz w:val="24"/>
                <w:szCs w:val="24"/>
              </w:rPr>
              <w:t>PHIL 320</w:t>
            </w:r>
          </w:p>
        </w:tc>
        <w:tc>
          <w:tcPr>
            <w:tcW w:w="924" w:type="dxa"/>
            <w:tcBorders>
              <w:top w:val="single" w:sz="5" w:space="0" w:color="000000"/>
              <w:left w:val="single" w:sz="5" w:space="0" w:color="000000"/>
              <w:bottom w:val="single" w:sz="5" w:space="0" w:color="000000"/>
              <w:right w:val="single" w:sz="5" w:space="0" w:color="000000"/>
            </w:tcBorders>
          </w:tcPr>
          <w:p w14:paraId="0B898E8A" w14:textId="1E300ABD" w:rsidR="00DA1FC9" w:rsidRPr="005B1D0E" w:rsidRDefault="00DA1FC9" w:rsidP="006053F2">
            <w:pPr>
              <w:jc w:val="center"/>
              <w:rPr>
                <w:rFonts w:ascii="Verdana" w:hAnsi="Verdana"/>
                <w:sz w:val="24"/>
                <w:szCs w:val="24"/>
              </w:rPr>
            </w:pPr>
          </w:p>
        </w:tc>
        <w:tc>
          <w:tcPr>
            <w:tcW w:w="931" w:type="dxa"/>
            <w:tcBorders>
              <w:top w:val="single" w:sz="5" w:space="0" w:color="000000"/>
              <w:left w:val="single" w:sz="5" w:space="0" w:color="000000"/>
              <w:bottom w:val="single" w:sz="5" w:space="0" w:color="000000"/>
              <w:right w:val="single" w:sz="5" w:space="0" w:color="000000"/>
            </w:tcBorders>
          </w:tcPr>
          <w:p w14:paraId="372DFF8D" w14:textId="77777777" w:rsidR="00DA1FC9" w:rsidRPr="005B1D0E" w:rsidRDefault="00DA1FC9" w:rsidP="006053F2">
            <w:pPr>
              <w:jc w:val="center"/>
              <w:rPr>
                <w:rFonts w:ascii="Verdana" w:hAnsi="Verdana"/>
                <w:sz w:val="24"/>
                <w:szCs w:val="24"/>
              </w:rPr>
            </w:pPr>
            <w:r w:rsidRPr="005B1D0E">
              <w:rPr>
                <w:rFonts w:ascii="Verdana" w:hAnsi="Verdana"/>
                <w:sz w:val="24"/>
                <w:szCs w:val="24"/>
              </w:rPr>
              <w:t>X</w:t>
            </w:r>
          </w:p>
        </w:tc>
        <w:tc>
          <w:tcPr>
            <w:tcW w:w="924" w:type="dxa"/>
            <w:tcBorders>
              <w:top w:val="single" w:sz="5" w:space="0" w:color="000000"/>
              <w:left w:val="single" w:sz="5" w:space="0" w:color="000000"/>
              <w:bottom w:val="single" w:sz="5" w:space="0" w:color="000000"/>
              <w:right w:val="single" w:sz="5" w:space="0" w:color="000000"/>
            </w:tcBorders>
          </w:tcPr>
          <w:p w14:paraId="7AB19FA2" w14:textId="3418A5D0" w:rsidR="00DA1FC9" w:rsidRPr="005B1D0E" w:rsidRDefault="00DA1FC9" w:rsidP="006053F2">
            <w:pPr>
              <w:pStyle w:val="TableParagraph"/>
              <w:spacing w:before="1" w:line="290" w:lineRule="exact"/>
              <w:jc w:val="center"/>
              <w:rPr>
                <w:rFonts w:ascii="Verdana" w:eastAsia="Calibri" w:hAnsi="Verdana" w:cs="Calibri"/>
                <w:sz w:val="24"/>
                <w:szCs w:val="24"/>
              </w:rPr>
            </w:pPr>
          </w:p>
        </w:tc>
        <w:tc>
          <w:tcPr>
            <w:tcW w:w="924" w:type="dxa"/>
            <w:tcBorders>
              <w:top w:val="single" w:sz="5" w:space="0" w:color="000000"/>
              <w:left w:val="single" w:sz="5" w:space="0" w:color="000000"/>
              <w:bottom w:val="single" w:sz="5" w:space="0" w:color="000000"/>
              <w:right w:val="single" w:sz="5" w:space="0" w:color="000000"/>
            </w:tcBorders>
          </w:tcPr>
          <w:p w14:paraId="0B45FAC6" w14:textId="309DFC66" w:rsidR="00DA1FC9" w:rsidRPr="005B1D0E" w:rsidRDefault="00DA1FC9" w:rsidP="006053F2">
            <w:pPr>
              <w:pStyle w:val="TableParagraph"/>
              <w:spacing w:before="1" w:line="290" w:lineRule="exact"/>
              <w:ind w:left="6"/>
              <w:jc w:val="center"/>
              <w:rPr>
                <w:rFonts w:ascii="Verdana" w:eastAsia="Calibri" w:hAnsi="Verdana" w:cs="Calibri"/>
                <w:sz w:val="24"/>
                <w:szCs w:val="24"/>
              </w:rPr>
            </w:pPr>
          </w:p>
        </w:tc>
      </w:tr>
      <w:tr w:rsidR="005B1D0E" w:rsidRPr="005B1D0E" w14:paraId="3859AC65" w14:textId="77777777" w:rsidTr="006053F2">
        <w:trPr>
          <w:trHeight w:hRule="exact" w:val="429"/>
        </w:trPr>
        <w:tc>
          <w:tcPr>
            <w:tcW w:w="2052" w:type="dxa"/>
            <w:tcBorders>
              <w:top w:val="single" w:sz="5" w:space="0" w:color="000000"/>
              <w:left w:val="single" w:sz="5" w:space="0" w:color="000000"/>
              <w:bottom w:val="single" w:sz="5" w:space="0" w:color="000000"/>
              <w:right w:val="single" w:sz="5" w:space="0" w:color="000000"/>
            </w:tcBorders>
          </w:tcPr>
          <w:p w14:paraId="566ED70E" w14:textId="709F25FF" w:rsidR="00DA1FC9" w:rsidRPr="005B1D0E" w:rsidRDefault="00DA1FC9" w:rsidP="006053F2">
            <w:pPr>
              <w:pStyle w:val="TableParagraph"/>
              <w:spacing w:before="1" w:line="290" w:lineRule="exact"/>
              <w:ind w:left="269"/>
              <w:rPr>
                <w:rFonts w:ascii="Verdana" w:eastAsia="Calibri" w:hAnsi="Verdana" w:cs="Calibri"/>
                <w:sz w:val="24"/>
                <w:szCs w:val="24"/>
              </w:rPr>
            </w:pPr>
            <w:r w:rsidRPr="005B1D0E">
              <w:rPr>
                <w:rFonts w:ascii="Verdana" w:hAnsi="Verdana"/>
                <w:sz w:val="24"/>
                <w:szCs w:val="24"/>
              </w:rPr>
              <w:t>PLSC 323</w:t>
            </w:r>
          </w:p>
        </w:tc>
        <w:tc>
          <w:tcPr>
            <w:tcW w:w="924" w:type="dxa"/>
            <w:tcBorders>
              <w:top w:val="single" w:sz="5" w:space="0" w:color="000000"/>
              <w:left w:val="single" w:sz="5" w:space="0" w:color="000000"/>
              <w:bottom w:val="single" w:sz="5" w:space="0" w:color="000000"/>
              <w:right w:val="single" w:sz="5" w:space="0" w:color="000000"/>
            </w:tcBorders>
          </w:tcPr>
          <w:p w14:paraId="753D126B" w14:textId="77777777" w:rsidR="00DA1FC9" w:rsidRPr="005B1D0E" w:rsidRDefault="00DA1FC9" w:rsidP="006053F2">
            <w:pPr>
              <w:jc w:val="center"/>
              <w:rPr>
                <w:rFonts w:ascii="Verdana" w:hAnsi="Verdana"/>
                <w:sz w:val="24"/>
                <w:szCs w:val="24"/>
              </w:rPr>
            </w:pPr>
          </w:p>
        </w:tc>
        <w:tc>
          <w:tcPr>
            <w:tcW w:w="931" w:type="dxa"/>
            <w:tcBorders>
              <w:top w:val="single" w:sz="5" w:space="0" w:color="000000"/>
              <w:left w:val="single" w:sz="5" w:space="0" w:color="000000"/>
              <w:bottom w:val="single" w:sz="5" w:space="0" w:color="000000"/>
              <w:right w:val="single" w:sz="5" w:space="0" w:color="000000"/>
            </w:tcBorders>
          </w:tcPr>
          <w:p w14:paraId="42F88703" w14:textId="77777777" w:rsidR="00DA1FC9" w:rsidRPr="005B1D0E" w:rsidRDefault="00DA1FC9" w:rsidP="006053F2">
            <w:pPr>
              <w:jc w:val="center"/>
              <w:rPr>
                <w:rFonts w:ascii="Verdana" w:hAnsi="Verdana"/>
                <w:sz w:val="24"/>
                <w:szCs w:val="24"/>
              </w:rPr>
            </w:pPr>
          </w:p>
        </w:tc>
        <w:tc>
          <w:tcPr>
            <w:tcW w:w="924" w:type="dxa"/>
            <w:tcBorders>
              <w:top w:val="single" w:sz="5" w:space="0" w:color="000000"/>
              <w:left w:val="single" w:sz="5" w:space="0" w:color="000000"/>
              <w:bottom w:val="single" w:sz="5" w:space="0" w:color="000000"/>
              <w:right w:val="single" w:sz="5" w:space="0" w:color="000000"/>
            </w:tcBorders>
          </w:tcPr>
          <w:p w14:paraId="5360468B" w14:textId="248193D6" w:rsidR="00DA1FC9" w:rsidRPr="005B1D0E" w:rsidRDefault="00DA1FC9" w:rsidP="006053F2">
            <w:pPr>
              <w:jc w:val="center"/>
              <w:rPr>
                <w:rFonts w:ascii="Verdana" w:hAnsi="Verdana"/>
                <w:sz w:val="24"/>
                <w:szCs w:val="24"/>
              </w:rPr>
            </w:pPr>
          </w:p>
        </w:tc>
        <w:tc>
          <w:tcPr>
            <w:tcW w:w="924" w:type="dxa"/>
            <w:tcBorders>
              <w:top w:val="single" w:sz="5" w:space="0" w:color="000000"/>
              <w:left w:val="single" w:sz="5" w:space="0" w:color="000000"/>
              <w:bottom w:val="single" w:sz="5" w:space="0" w:color="000000"/>
              <w:right w:val="single" w:sz="5" w:space="0" w:color="000000"/>
            </w:tcBorders>
          </w:tcPr>
          <w:p w14:paraId="2F7F3523" w14:textId="77777777" w:rsidR="00DA1FC9" w:rsidRPr="005B1D0E" w:rsidRDefault="00DA1FC9" w:rsidP="006053F2">
            <w:pPr>
              <w:pStyle w:val="TableParagraph"/>
              <w:spacing w:before="1" w:line="290" w:lineRule="exact"/>
              <w:ind w:left="6"/>
              <w:jc w:val="center"/>
              <w:rPr>
                <w:rFonts w:ascii="Verdana" w:eastAsia="Calibri" w:hAnsi="Verdana" w:cs="Calibri"/>
                <w:sz w:val="24"/>
                <w:szCs w:val="24"/>
              </w:rPr>
            </w:pPr>
            <w:r w:rsidRPr="005B1D0E">
              <w:rPr>
                <w:rFonts w:ascii="Verdana" w:eastAsia="Calibri" w:hAnsi="Verdana" w:cs="Calibri"/>
                <w:sz w:val="24"/>
                <w:szCs w:val="24"/>
              </w:rPr>
              <w:t>X</w:t>
            </w:r>
          </w:p>
        </w:tc>
      </w:tr>
    </w:tbl>
    <w:p w14:paraId="3EEAD401" w14:textId="77777777" w:rsidR="00CF1700" w:rsidRPr="005B1D0E" w:rsidRDefault="00CF1700">
      <w:pPr>
        <w:spacing w:before="2"/>
        <w:rPr>
          <w:rFonts w:ascii="Verdana" w:eastAsia="Calibri" w:hAnsi="Verdana" w:cs="Calibri"/>
          <w:b/>
          <w:bCs/>
          <w:sz w:val="24"/>
          <w:szCs w:val="24"/>
        </w:rPr>
      </w:pPr>
    </w:p>
    <w:sectPr w:rsidR="00CF1700" w:rsidRPr="005B1D0E">
      <w:pgSz w:w="12240" w:h="15840"/>
      <w:pgMar w:top="1420" w:right="1580" w:bottom="280" w:left="160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E440F"/>
    <w:multiLevelType w:val="multilevel"/>
    <w:tmpl w:val="834EC7A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D295E89"/>
    <w:multiLevelType w:val="multilevel"/>
    <w:tmpl w:val="CFB62D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F5C205D"/>
    <w:multiLevelType w:val="multilevel"/>
    <w:tmpl w:val="7B82B9E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86365F4"/>
    <w:multiLevelType w:val="multilevel"/>
    <w:tmpl w:val="3E1AF4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9D87F5D"/>
    <w:multiLevelType w:val="multilevel"/>
    <w:tmpl w:val="F0BAC5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700"/>
    <w:rsid w:val="00132344"/>
    <w:rsid w:val="00304659"/>
    <w:rsid w:val="005B1D0E"/>
    <w:rsid w:val="00723D54"/>
    <w:rsid w:val="00CF1700"/>
    <w:rsid w:val="00DA1FC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03A0"/>
  <w15:docId w15:val="{4F41FA0B-CAC6-40FE-AABF-806706CB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uiPriority w:val="1"/>
    <w:qFormat/>
    <w:pPr>
      <w:ind w:left="922" w:hanging="720"/>
    </w:pPr>
    <w:rPr>
      <w:rFonts w:ascii="Calibri" w:eastAsia="Calibri" w:hAnsi="Calibri"/>
      <w:sz w:val="24"/>
      <w:szCs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028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Arts Admin Learning Objectives.docx</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Arts Admin Learning Objectives.docx</dc:title>
  <dc:subject/>
  <dc:creator>Rebecca Miller</dc:creator>
  <dc:description/>
  <cp:lastModifiedBy>Leah Blakey</cp:lastModifiedBy>
  <cp:revision>2</cp:revision>
  <dcterms:created xsi:type="dcterms:W3CDTF">2022-03-04T21:13:00Z</dcterms:created>
  <dcterms:modified xsi:type="dcterms:W3CDTF">2022-03-04T21:13:00Z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2016-03-10T00:00:00Z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2019-06-14T00:00:00Z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