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FB6C" w14:textId="77777777" w:rsidR="00B322A8" w:rsidRDefault="007C217B" w:rsidP="007C217B">
      <w:pPr>
        <w:spacing w:before="2"/>
        <w:jc w:val="center"/>
        <w:rPr>
          <w:rFonts w:ascii="Calibri" w:eastAsia="Calibri" w:hAnsi="Calibri" w:cs="Calibri"/>
          <w:b/>
          <w:bCs/>
          <w:sz w:val="19"/>
          <w:szCs w:val="19"/>
        </w:rPr>
      </w:pPr>
      <w:r>
        <w:rPr>
          <w:rFonts w:ascii="Calibri" w:eastAsia="Calibri" w:hAnsi="Calibri" w:cs="Calibri"/>
          <w:b/>
          <w:bCs/>
          <w:noProof/>
          <w:sz w:val="23"/>
          <w:szCs w:val="23"/>
        </w:rPr>
        <w:drawing>
          <wp:inline distT="0" distB="0" distL="0" distR="0" wp14:anchorId="6EA8C29E" wp14:editId="5B3F0D86">
            <wp:extent cx="2263140" cy="313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ryHorizonta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7194" cy="315711"/>
                    </a:xfrm>
                    <a:prstGeom prst="rect">
                      <a:avLst/>
                    </a:prstGeom>
                  </pic:spPr>
                </pic:pic>
              </a:graphicData>
            </a:graphic>
          </wp:inline>
        </w:drawing>
      </w:r>
    </w:p>
    <w:p w14:paraId="50862591" w14:textId="77777777" w:rsidR="00477B22" w:rsidRDefault="00477B22" w:rsidP="007C217B">
      <w:pPr>
        <w:spacing w:before="5"/>
        <w:jc w:val="center"/>
        <w:rPr>
          <w:rFonts w:ascii="Calibri" w:eastAsia="Calibri" w:hAnsi="Calibri" w:cs="Calibri"/>
          <w:b/>
          <w:bCs/>
          <w:sz w:val="23"/>
          <w:szCs w:val="23"/>
        </w:rPr>
      </w:pPr>
    </w:p>
    <w:p w14:paraId="257C2A81" w14:textId="77777777" w:rsidR="006039CB" w:rsidRDefault="00477B22" w:rsidP="006039CB">
      <w:pPr>
        <w:spacing w:before="5"/>
        <w:jc w:val="center"/>
        <w:rPr>
          <w:rFonts w:ascii="Times New Roman" w:eastAsia="Calibri" w:hAnsi="Times New Roman" w:cs="Times New Roman"/>
          <w:b/>
          <w:bCs/>
          <w:sz w:val="24"/>
          <w:szCs w:val="24"/>
        </w:rPr>
      </w:pPr>
      <w:r w:rsidRPr="00477B22">
        <w:rPr>
          <w:rFonts w:ascii="Times New Roman" w:eastAsia="Calibri" w:hAnsi="Times New Roman" w:cs="Times New Roman"/>
          <w:b/>
          <w:bCs/>
          <w:sz w:val="24"/>
          <w:szCs w:val="24"/>
        </w:rPr>
        <w:t xml:space="preserve">Learning Outcomes for the </w:t>
      </w:r>
    </w:p>
    <w:p w14:paraId="6E623434" w14:textId="77777777" w:rsidR="006039CB" w:rsidRDefault="006039CB" w:rsidP="006039CB">
      <w:pPr>
        <w:spacing w:before="5"/>
        <w:jc w:val="center"/>
        <w:rPr>
          <w:rFonts w:ascii="Times New Roman" w:eastAsia="Calibri" w:hAnsi="Times New Roman" w:cs="Times New Roman"/>
          <w:b/>
          <w:bCs/>
        </w:rPr>
      </w:pPr>
      <w:r w:rsidRPr="006039CB">
        <w:rPr>
          <w:rFonts w:ascii="Times New Roman" w:eastAsia="Calibri" w:hAnsi="Times New Roman" w:cs="Times New Roman"/>
          <w:b/>
          <w:bCs/>
        </w:rPr>
        <w:t>Data Analytics: Big Problems, Big Data Solutions</w:t>
      </w:r>
    </w:p>
    <w:p w14:paraId="75D96FCC" w14:textId="0A90C1A9" w:rsidR="00477B22" w:rsidRPr="006039CB" w:rsidRDefault="00477B22" w:rsidP="006039CB">
      <w:pPr>
        <w:spacing w:before="5"/>
        <w:jc w:val="center"/>
        <w:rPr>
          <w:rFonts w:ascii="Times New Roman" w:eastAsia="Calibri" w:hAnsi="Times New Roman" w:cs="Times New Roman"/>
          <w:b/>
          <w:bCs/>
        </w:rPr>
      </w:pPr>
      <w:r w:rsidRPr="00477B22">
        <w:rPr>
          <w:rFonts w:ascii="Times New Roman" w:eastAsia="Calibri" w:hAnsi="Times New Roman" w:cs="Times New Roman"/>
          <w:b/>
          <w:bCs/>
          <w:sz w:val="24"/>
          <w:szCs w:val="24"/>
        </w:rPr>
        <w:t>Certificate</w:t>
      </w:r>
    </w:p>
    <w:p w14:paraId="31A2C9E4" w14:textId="77777777" w:rsidR="000359A1" w:rsidRPr="00477B22" w:rsidRDefault="000359A1">
      <w:pPr>
        <w:spacing w:before="2"/>
        <w:rPr>
          <w:rFonts w:ascii="Times New Roman" w:eastAsia="Calibri" w:hAnsi="Times New Roman" w:cs="Times New Roman"/>
          <w:b/>
          <w:bCs/>
          <w:sz w:val="24"/>
          <w:szCs w:val="24"/>
        </w:rPr>
      </w:pPr>
    </w:p>
    <w:p w14:paraId="1290F09B" w14:textId="77777777" w:rsidR="006039CB" w:rsidRPr="006039CB" w:rsidRDefault="006039CB" w:rsidP="006039CB">
      <w:pPr>
        <w:spacing w:before="2"/>
        <w:rPr>
          <w:rFonts w:ascii="Times New Roman" w:eastAsia="Times New Roman" w:hAnsi="Times New Roman" w:cs="Times New Roman"/>
          <w:sz w:val="24"/>
          <w:szCs w:val="24"/>
          <w:shd w:val="clear" w:color="auto" w:fill="FFFFFF"/>
        </w:rPr>
      </w:pPr>
      <w:r w:rsidRPr="006039CB">
        <w:rPr>
          <w:rFonts w:ascii="Times New Roman" w:eastAsia="Times New Roman" w:hAnsi="Times New Roman" w:cs="Times New Roman"/>
          <w:sz w:val="24"/>
          <w:szCs w:val="24"/>
          <w:shd w:val="clear" w:color="auto" w:fill="FFFFFF"/>
        </w:rPr>
        <w:t>Our world has many problems in every field imaginable that require data analysis to develop solutions. The rapid growth in technology has led to enormous amounts of data available. Journalism, sociology, marketing, biology – name the field and there is an opportunity to use data to inform the users of trends and relationships that could help the world solve big problems.</w:t>
      </w:r>
    </w:p>
    <w:p w14:paraId="100E2494" w14:textId="77777777" w:rsidR="00477B22" w:rsidRDefault="00477B22">
      <w:pPr>
        <w:spacing w:before="2"/>
        <w:rPr>
          <w:rFonts w:ascii="Calibri" w:eastAsia="Calibri" w:hAnsi="Calibri" w:cs="Calibri"/>
          <w:b/>
          <w:bCs/>
          <w:sz w:val="19"/>
          <w:szCs w:val="19"/>
        </w:rPr>
      </w:pPr>
    </w:p>
    <w:p w14:paraId="099DF5D8" w14:textId="77777777" w:rsidR="00477B22" w:rsidRPr="00477B22" w:rsidRDefault="00477B22">
      <w:pPr>
        <w:spacing w:before="2"/>
        <w:rPr>
          <w:rFonts w:ascii="Times New Roman" w:eastAsia="Calibri" w:hAnsi="Times New Roman" w:cs="Times New Roman"/>
          <w:b/>
          <w:bCs/>
          <w:sz w:val="24"/>
          <w:szCs w:val="24"/>
        </w:rPr>
      </w:pPr>
      <w:r w:rsidRPr="00477B22">
        <w:rPr>
          <w:rFonts w:ascii="Times New Roman" w:eastAsia="Calibri" w:hAnsi="Times New Roman" w:cs="Times New Roman"/>
          <w:b/>
          <w:bCs/>
          <w:sz w:val="24"/>
          <w:szCs w:val="24"/>
        </w:rPr>
        <w:t>Learning Outcomes:</w:t>
      </w:r>
    </w:p>
    <w:p w14:paraId="0BED1C2A" w14:textId="77777777" w:rsidR="00477B22" w:rsidRPr="00477B22" w:rsidRDefault="00477B22">
      <w:pPr>
        <w:spacing w:before="2"/>
        <w:rPr>
          <w:rFonts w:ascii="Calibri" w:eastAsia="Calibri" w:hAnsi="Calibri" w:cs="Calibri"/>
          <w:b/>
          <w:bCs/>
          <w:sz w:val="24"/>
          <w:szCs w:val="24"/>
        </w:rPr>
      </w:pPr>
    </w:p>
    <w:p w14:paraId="0CF5BA05" w14:textId="71C9C1C4" w:rsidR="006039CB" w:rsidRDefault="006039CB" w:rsidP="006039CB">
      <w:pPr>
        <w:pStyle w:val="Default"/>
        <w:numPr>
          <w:ilvl w:val="0"/>
          <w:numId w:val="2"/>
        </w:numPr>
        <w:spacing w:after="27"/>
      </w:pPr>
      <w:r w:rsidRPr="006039CB">
        <w:t>Demonstrate computer skills necessary for data analytics.  </w:t>
      </w:r>
    </w:p>
    <w:p w14:paraId="641B5DC2" w14:textId="77777777" w:rsidR="006039CB" w:rsidRPr="006039CB" w:rsidRDefault="006039CB" w:rsidP="006039CB">
      <w:pPr>
        <w:pStyle w:val="Default"/>
        <w:spacing w:after="27"/>
        <w:ind w:left="720"/>
      </w:pPr>
    </w:p>
    <w:p w14:paraId="45409A7B" w14:textId="7B1712CF" w:rsidR="006039CB" w:rsidRDefault="006039CB" w:rsidP="006039CB">
      <w:pPr>
        <w:pStyle w:val="Default"/>
        <w:numPr>
          <w:ilvl w:val="0"/>
          <w:numId w:val="2"/>
        </w:numPr>
        <w:spacing w:after="27"/>
      </w:pPr>
      <w:r w:rsidRPr="006039CB">
        <w:t>Utilize data in many forms and structures and be able to differentiate between different types and categories of data.</w:t>
      </w:r>
    </w:p>
    <w:p w14:paraId="656094FD" w14:textId="77777777" w:rsidR="006039CB" w:rsidRPr="006039CB" w:rsidRDefault="006039CB" w:rsidP="006039CB">
      <w:pPr>
        <w:pStyle w:val="Default"/>
        <w:spacing w:after="27"/>
        <w:ind w:left="720"/>
      </w:pPr>
    </w:p>
    <w:p w14:paraId="4DBAC3FC" w14:textId="5A734217" w:rsidR="006039CB" w:rsidRDefault="006039CB" w:rsidP="006039CB">
      <w:pPr>
        <w:pStyle w:val="Default"/>
        <w:numPr>
          <w:ilvl w:val="0"/>
          <w:numId w:val="2"/>
        </w:numPr>
        <w:spacing w:after="27"/>
      </w:pPr>
      <w:r w:rsidRPr="006039CB">
        <w:t>Use analytical tools (</w:t>
      </w:r>
      <w:proofErr w:type="gramStart"/>
      <w:r w:rsidRPr="006039CB">
        <w:t>e.g.</w:t>
      </w:r>
      <w:proofErr w:type="gramEnd"/>
      <w:r w:rsidRPr="006039CB">
        <w:t xml:space="preserve"> Excel, Python, SQL, Splunk, etc.) to clean and describe data. Demonstrate critical thinking about the ways data is dramatically changing the world we live in (</w:t>
      </w:r>
      <w:proofErr w:type="gramStart"/>
      <w:r w:rsidRPr="006039CB">
        <w:t>e.g.</w:t>
      </w:r>
      <w:proofErr w:type="gramEnd"/>
      <w:r w:rsidRPr="006039CB">
        <w:t xml:space="preserve"> big data, artificial intelligence, data mining, etc.).</w:t>
      </w:r>
    </w:p>
    <w:p w14:paraId="12BB4B4B" w14:textId="77777777" w:rsidR="006039CB" w:rsidRPr="006039CB" w:rsidRDefault="006039CB" w:rsidP="006039CB">
      <w:pPr>
        <w:pStyle w:val="Default"/>
        <w:spacing w:after="27"/>
        <w:ind w:left="720"/>
      </w:pPr>
    </w:p>
    <w:p w14:paraId="10FD6C26" w14:textId="77777777" w:rsidR="006039CB" w:rsidRPr="006039CB" w:rsidRDefault="006039CB" w:rsidP="006039CB">
      <w:pPr>
        <w:pStyle w:val="Default"/>
        <w:numPr>
          <w:ilvl w:val="0"/>
          <w:numId w:val="2"/>
        </w:numPr>
        <w:spacing w:after="27"/>
      </w:pPr>
      <w:r w:rsidRPr="006039CB">
        <w:t>Create reports and presentations that clearly communicate research in a way that informs and motivates action.</w:t>
      </w:r>
    </w:p>
    <w:p w14:paraId="4810D4F4" w14:textId="652A99DC" w:rsidR="000359A1" w:rsidRPr="00477B22" w:rsidRDefault="000359A1" w:rsidP="006039CB">
      <w:pPr>
        <w:pStyle w:val="Default"/>
        <w:spacing w:after="27"/>
        <w:ind w:left="720" w:hanging="720"/>
        <w:rPr>
          <w:rFonts w:ascii="Calibri" w:eastAsia="Calibri" w:hAnsi="Calibri" w:cs="Calibri"/>
          <w:b/>
          <w:bCs/>
        </w:rPr>
      </w:pPr>
    </w:p>
    <w:p w14:paraId="48C65EAB" w14:textId="77777777" w:rsidR="00477B22" w:rsidRPr="00477B22" w:rsidRDefault="00477B22">
      <w:pPr>
        <w:spacing w:before="9"/>
        <w:rPr>
          <w:rFonts w:ascii="Times New Roman" w:eastAsia="Calibri" w:hAnsi="Times New Roman" w:cs="Times New Roman"/>
          <w:b/>
          <w:sz w:val="24"/>
          <w:szCs w:val="24"/>
        </w:rPr>
      </w:pPr>
      <w:r w:rsidRPr="00477B22">
        <w:rPr>
          <w:rFonts w:ascii="Times New Roman" w:eastAsia="Calibri" w:hAnsi="Times New Roman" w:cs="Times New Roman"/>
          <w:b/>
          <w:sz w:val="24"/>
          <w:szCs w:val="24"/>
        </w:rPr>
        <w:t>Learning Outcomes Assessed in Each Course:</w:t>
      </w:r>
    </w:p>
    <w:p w14:paraId="7D2AB1A4" w14:textId="77777777" w:rsidR="00477B22" w:rsidRDefault="00477B22">
      <w:pPr>
        <w:spacing w:before="9"/>
        <w:rPr>
          <w:rFonts w:ascii="Calibri" w:eastAsia="Calibri" w:hAnsi="Calibri" w:cs="Calibri"/>
          <w:sz w:val="23"/>
          <w:szCs w:val="23"/>
        </w:rPr>
      </w:pPr>
    </w:p>
    <w:tbl>
      <w:tblPr>
        <w:tblW w:w="0" w:type="auto"/>
        <w:tblInd w:w="105" w:type="dxa"/>
        <w:tblLayout w:type="fixed"/>
        <w:tblCellMar>
          <w:left w:w="0" w:type="dxa"/>
          <w:right w:w="0" w:type="dxa"/>
        </w:tblCellMar>
        <w:tblLook w:val="01E0" w:firstRow="1" w:lastRow="1" w:firstColumn="1" w:lastColumn="1" w:noHBand="0" w:noVBand="0"/>
      </w:tblPr>
      <w:tblGrid>
        <w:gridCol w:w="1598"/>
        <w:gridCol w:w="720"/>
        <w:gridCol w:w="725"/>
        <w:gridCol w:w="720"/>
        <w:gridCol w:w="720"/>
      </w:tblGrid>
      <w:tr w:rsidR="006039CB" w:rsidRPr="00477B22" w14:paraId="58557016"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69EDD384" w14:textId="77777777" w:rsidR="006039CB" w:rsidRPr="00477B22" w:rsidRDefault="006039CB">
            <w:pPr>
              <w:pStyle w:val="TableParagraph"/>
              <w:spacing w:before="1" w:line="290" w:lineRule="exact"/>
              <w:ind w:left="104"/>
              <w:rPr>
                <w:rFonts w:ascii="Times New Roman" w:eastAsia="Calibri" w:hAnsi="Times New Roman" w:cs="Times New Roman"/>
                <w:b/>
                <w:sz w:val="24"/>
                <w:szCs w:val="24"/>
              </w:rPr>
            </w:pPr>
            <w:r w:rsidRPr="00477B22">
              <w:rPr>
                <w:rFonts w:ascii="Times New Roman" w:hAnsi="Times New Roman" w:cs="Times New Roman"/>
                <w:b/>
                <w:spacing w:val="-1"/>
                <w:sz w:val="24"/>
                <w:szCs w:val="24"/>
              </w:rPr>
              <w:t>Course</w:t>
            </w:r>
          </w:p>
        </w:tc>
        <w:tc>
          <w:tcPr>
            <w:tcW w:w="720" w:type="dxa"/>
            <w:tcBorders>
              <w:top w:val="single" w:sz="5" w:space="0" w:color="000000"/>
              <w:left w:val="single" w:sz="5" w:space="0" w:color="000000"/>
              <w:bottom w:val="single" w:sz="5" w:space="0" w:color="000000"/>
              <w:right w:val="single" w:sz="5" w:space="0" w:color="000000"/>
            </w:tcBorders>
          </w:tcPr>
          <w:p w14:paraId="63D8615E" w14:textId="77777777" w:rsidR="006039CB" w:rsidRPr="00477B22" w:rsidRDefault="006039CB">
            <w:pPr>
              <w:pStyle w:val="TableParagraph"/>
              <w:spacing w:before="1" w:line="290" w:lineRule="exact"/>
              <w:jc w:val="center"/>
              <w:rPr>
                <w:rFonts w:ascii="Times New Roman" w:eastAsia="Calibri" w:hAnsi="Times New Roman" w:cs="Times New Roman"/>
                <w:b/>
                <w:sz w:val="24"/>
                <w:szCs w:val="24"/>
              </w:rPr>
            </w:pPr>
            <w:r w:rsidRPr="00477B22">
              <w:rPr>
                <w:rFonts w:ascii="Times New Roman" w:hAnsi="Times New Roman" w:cs="Times New Roman"/>
                <w:b/>
                <w:sz w:val="24"/>
                <w:szCs w:val="24"/>
              </w:rPr>
              <w:t>LO1</w:t>
            </w:r>
          </w:p>
        </w:tc>
        <w:tc>
          <w:tcPr>
            <w:tcW w:w="725" w:type="dxa"/>
            <w:tcBorders>
              <w:top w:val="single" w:sz="5" w:space="0" w:color="000000"/>
              <w:left w:val="single" w:sz="5" w:space="0" w:color="000000"/>
              <w:bottom w:val="single" w:sz="5" w:space="0" w:color="000000"/>
              <w:right w:val="single" w:sz="5" w:space="0" w:color="000000"/>
            </w:tcBorders>
          </w:tcPr>
          <w:p w14:paraId="7F1C3AFF" w14:textId="77777777" w:rsidR="006039CB" w:rsidRPr="00477B22" w:rsidRDefault="006039CB">
            <w:pPr>
              <w:pStyle w:val="TableParagraph"/>
              <w:spacing w:before="1" w:line="290" w:lineRule="exact"/>
              <w:ind w:left="1"/>
              <w:jc w:val="center"/>
              <w:rPr>
                <w:rFonts w:ascii="Times New Roman" w:eastAsia="Calibri" w:hAnsi="Times New Roman" w:cs="Times New Roman"/>
                <w:b/>
                <w:sz w:val="24"/>
                <w:szCs w:val="24"/>
              </w:rPr>
            </w:pPr>
            <w:r w:rsidRPr="00477B22">
              <w:rPr>
                <w:rFonts w:ascii="Times New Roman" w:hAnsi="Times New Roman" w:cs="Times New Roman"/>
                <w:b/>
                <w:sz w:val="24"/>
                <w:szCs w:val="24"/>
              </w:rPr>
              <w:t>LO2</w:t>
            </w:r>
          </w:p>
        </w:tc>
        <w:tc>
          <w:tcPr>
            <w:tcW w:w="720" w:type="dxa"/>
            <w:tcBorders>
              <w:top w:val="single" w:sz="5" w:space="0" w:color="000000"/>
              <w:left w:val="single" w:sz="5" w:space="0" w:color="000000"/>
              <w:bottom w:val="single" w:sz="5" w:space="0" w:color="000000"/>
              <w:right w:val="single" w:sz="5" w:space="0" w:color="000000"/>
            </w:tcBorders>
          </w:tcPr>
          <w:p w14:paraId="79103F65" w14:textId="77777777" w:rsidR="006039CB" w:rsidRPr="00477B22" w:rsidRDefault="006039CB">
            <w:pPr>
              <w:pStyle w:val="TableParagraph"/>
              <w:spacing w:before="1" w:line="290" w:lineRule="exact"/>
              <w:jc w:val="center"/>
              <w:rPr>
                <w:rFonts w:ascii="Times New Roman" w:eastAsia="Calibri" w:hAnsi="Times New Roman" w:cs="Times New Roman"/>
                <w:b/>
                <w:sz w:val="24"/>
                <w:szCs w:val="24"/>
              </w:rPr>
            </w:pPr>
            <w:r w:rsidRPr="00477B22">
              <w:rPr>
                <w:rFonts w:ascii="Times New Roman" w:hAnsi="Times New Roman" w:cs="Times New Roman"/>
                <w:b/>
                <w:sz w:val="24"/>
                <w:szCs w:val="24"/>
              </w:rPr>
              <w:t>LO3</w:t>
            </w:r>
          </w:p>
        </w:tc>
        <w:tc>
          <w:tcPr>
            <w:tcW w:w="720" w:type="dxa"/>
            <w:tcBorders>
              <w:top w:val="single" w:sz="5" w:space="0" w:color="000000"/>
              <w:left w:val="single" w:sz="5" w:space="0" w:color="000000"/>
              <w:bottom w:val="single" w:sz="5" w:space="0" w:color="000000"/>
              <w:right w:val="single" w:sz="5" w:space="0" w:color="000000"/>
            </w:tcBorders>
          </w:tcPr>
          <w:p w14:paraId="7F5D0225" w14:textId="77777777" w:rsidR="006039CB" w:rsidRPr="00477B22" w:rsidRDefault="006039CB">
            <w:pPr>
              <w:pStyle w:val="TableParagraph"/>
              <w:spacing w:before="1" w:line="290" w:lineRule="exact"/>
              <w:ind w:left="6"/>
              <w:jc w:val="center"/>
              <w:rPr>
                <w:rFonts w:ascii="Times New Roman" w:eastAsia="Calibri" w:hAnsi="Times New Roman" w:cs="Times New Roman"/>
                <w:b/>
                <w:sz w:val="24"/>
                <w:szCs w:val="24"/>
              </w:rPr>
            </w:pPr>
            <w:r w:rsidRPr="00477B22">
              <w:rPr>
                <w:rFonts w:ascii="Times New Roman" w:hAnsi="Times New Roman" w:cs="Times New Roman"/>
                <w:b/>
                <w:sz w:val="24"/>
                <w:szCs w:val="24"/>
              </w:rPr>
              <w:t>LO4</w:t>
            </w:r>
          </w:p>
        </w:tc>
      </w:tr>
      <w:tr w:rsidR="006039CB" w:rsidRPr="00477B22" w14:paraId="261FDBE9"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60B9E0B2" w14:textId="4BFD2827" w:rsidR="006039CB" w:rsidRPr="00477B22" w:rsidRDefault="006039CB">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CSCI 152</w:t>
            </w:r>
          </w:p>
        </w:tc>
        <w:tc>
          <w:tcPr>
            <w:tcW w:w="720" w:type="dxa"/>
            <w:tcBorders>
              <w:top w:val="single" w:sz="5" w:space="0" w:color="000000"/>
              <w:left w:val="single" w:sz="5" w:space="0" w:color="000000"/>
              <w:bottom w:val="single" w:sz="5" w:space="0" w:color="000000"/>
              <w:right w:val="single" w:sz="5" w:space="0" w:color="000000"/>
            </w:tcBorders>
          </w:tcPr>
          <w:p w14:paraId="55EDEB4C" w14:textId="6BC19E7C" w:rsidR="006039CB" w:rsidRPr="00477B22" w:rsidRDefault="006039CB">
            <w:pPr>
              <w:pStyle w:val="TableParagraph"/>
              <w:spacing w:before="1" w:line="29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2368AC43" w14:textId="77777777" w:rsidR="006039CB" w:rsidRPr="00477B22" w:rsidRDefault="006039CB">
            <w:pP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01A53E2A" w14:textId="77777777" w:rsidR="006039CB" w:rsidRPr="00477B22" w:rsidRDefault="006039CB">
            <w:pP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3B4E9119" w14:textId="77777777" w:rsidR="006039CB" w:rsidRPr="00477B22" w:rsidRDefault="006039CB">
            <w:pPr>
              <w:rPr>
                <w:rFonts w:ascii="Times New Roman" w:hAnsi="Times New Roman" w:cs="Times New Roman"/>
                <w:sz w:val="24"/>
                <w:szCs w:val="24"/>
              </w:rPr>
            </w:pPr>
          </w:p>
        </w:tc>
      </w:tr>
      <w:tr w:rsidR="006039CB" w:rsidRPr="00477B22" w14:paraId="5861E826"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2F4430F1" w14:textId="57071043" w:rsidR="006039CB" w:rsidRPr="00477B22" w:rsidRDefault="00BB68D0">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CISQ</w:t>
            </w:r>
            <w:r w:rsidR="006039CB">
              <w:rPr>
                <w:rFonts w:ascii="Times New Roman" w:eastAsia="Calibri" w:hAnsi="Times New Roman" w:cs="Times New Roman"/>
                <w:sz w:val="24"/>
                <w:szCs w:val="24"/>
              </w:rPr>
              <w:t xml:space="preserve"> 263</w:t>
            </w:r>
          </w:p>
        </w:tc>
        <w:tc>
          <w:tcPr>
            <w:tcW w:w="720" w:type="dxa"/>
            <w:tcBorders>
              <w:top w:val="single" w:sz="5" w:space="0" w:color="000000"/>
              <w:left w:val="single" w:sz="5" w:space="0" w:color="000000"/>
              <w:bottom w:val="single" w:sz="5" w:space="0" w:color="000000"/>
              <w:right w:val="single" w:sz="5" w:space="0" w:color="000000"/>
            </w:tcBorders>
          </w:tcPr>
          <w:p w14:paraId="66166956" w14:textId="212A6269" w:rsidR="006039CB" w:rsidRPr="00477B22" w:rsidRDefault="006039CB" w:rsidP="006039CB">
            <w:pPr>
              <w:jc w:val="center"/>
              <w:rPr>
                <w:rFonts w:ascii="Times New Roman" w:hAnsi="Times New Roman" w:cs="Times New Roman"/>
                <w:sz w:val="24"/>
                <w:szCs w:val="24"/>
              </w:rPr>
            </w:pPr>
            <w:r>
              <w:rPr>
                <w:rFonts w:ascii="Times New Roman" w:hAnsi="Times New Roman" w:cs="Times New Roman"/>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04D3F5A4" w14:textId="2EF25057" w:rsidR="006039CB" w:rsidRPr="00477B22" w:rsidRDefault="006039CB" w:rsidP="000359A1">
            <w:pPr>
              <w:pStyle w:val="TableParagraph"/>
              <w:spacing w:before="1" w:line="290" w:lineRule="exact"/>
              <w:ind w:left="1"/>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52834F8C" w14:textId="5D9F5C31" w:rsidR="006039CB" w:rsidRPr="00477B22" w:rsidRDefault="006039CB" w:rsidP="000359A1">
            <w:pPr>
              <w:jc w:val="cente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128F85D4" w14:textId="77777777" w:rsidR="006039CB" w:rsidRPr="00477B22" w:rsidRDefault="006039CB" w:rsidP="000359A1">
            <w:pPr>
              <w:jc w:val="center"/>
              <w:rPr>
                <w:rFonts w:ascii="Times New Roman" w:hAnsi="Times New Roman" w:cs="Times New Roman"/>
                <w:sz w:val="24"/>
                <w:szCs w:val="24"/>
              </w:rPr>
            </w:pPr>
          </w:p>
        </w:tc>
      </w:tr>
      <w:tr w:rsidR="006039CB" w:rsidRPr="00477B22" w14:paraId="6F8C3765"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3F13E507" w14:textId="5A232D73" w:rsidR="006039CB" w:rsidRPr="00477B22" w:rsidRDefault="00BB68D0">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CISQ</w:t>
            </w:r>
            <w:r w:rsidR="006039CB">
              <w:rPr>
                <w:rFonts w:ascii="Times New Roman" w:eastAsia="Calibri" w:hAnsi="Times New Roman" w:cs="Times New Roman"/>
                <w:sz w:val="24"/>
                <w:szCs w:val="24"/>
              </w:rPr>
              <w:t xml:space="preserve"> 363</w:t>
            </w:r>
          </w:p>
        </w:tc>
        <w:tc>
          <w:tcPr>
            <w:tcW w:w="720" w:type="dxa"/>
            <w:tcBorders>
              <w:top w:val="single" w:sz="5" w:space="0" w:color="000000"/>
              <w:left w:val="single" w:sz="5" w:space="0" w:color="000000"/>
              <w:bottom w:val="single" w:sz="5" w:space="0" w:color="000000"/>
              <w:right w:val="single" w:sz="5" w:space="0" w:color="000000"/>
            </w:tcBorders>
          </w:tcPr>
          <w:p w14:paraId="7946149B" w14:textId="77777777" w:rsidR="006039CB" w:rsidRPr="00477B22" w:rsidRDefault="006039CB">
            <w:pPr>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10918110" w14:textId="430F0C11" w:rsidR="006039CB" w:rsidRPr="00477B22" w:rsidRDefault="006039CB" w:rsidP="000359A1">
            <w:pPr>
              <w:jc w:val="center"/>
              <w:rPr>
                <w:rFonts w:ascii="Times New Roman" w:hAnsi="Times New Roman" w:cs="Times New Roman"/>
                <w:sz w:val="24"/>
                <w:szCs w:val="24"/>
              </w:rPr>
            </w:pPr>
            <w:r>
              <w:rPr>
                <w:rFonts w:ascii="Times New Roman" w:hAnsi="Times New Roman" w:cs="Times New Roman"/>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3910F4F1" w14:textId="3B2F3D9B" w:rsidR="006039CB" w:rsidRPr="00477B22" w:rsidRDefault="006039CB" w:rsidP="000359A1">
            <w:pPr>
              <w:pStyle w:val="TableParagraph"/>
              <w:spacing w:before="1" w:line="29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5A9188E2" w14:textId="121CA24E" w:rsidR="006039CB" w:rsidRPr="00477B22" w:rsidRDefault="006039CB" w:rsidP="000359A1">
            <w:pPr>
              <w:pStyle w:val="TableParagraph"/>
              <w:spacing w:before="1" w:line="290" w:lineRule="exact"/>
              <w:ind w:left="6"/>
              <w:jc w:val="center"/>
              <w:rPr>
                <w:rFonts w:ascii="Times New Roman" w:eastAsia="Calibri" w:hAnsi="Times New Roman" w:cs="Times New Roman"/>
                <w:sz w:val="24"/>
                <w:szCs w:val="24"/>
              </w:rPr>
            </w:pPr>
          </w:p>
        </w:tc>
      </w:tr>
      <w:tr w:rsidR="006039CB" w:rsidRPr="00477B22" w14:paraId="0DBB6582" w14:textId="77777777">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71360278" w14:textId="5CC0AA22" w:rsidR="006039CB" w:rsidRPr="00477B22" w:rsidRDefault="00BB68D0">
            <w:pPr>
              <w:pStyle w:val="TableParagraph"/>
              <w:spacing w:before="1" w:line="290" w:lineRule="exact"/>
              <w:ind w:left="269"/>
              <w:rPr>
                <w:rFonts w:ascii="Times New Roman" w:eastAsia="Calibri" w:hAnsi="Times New Roman" w:cs="Times New Roman"/>
                <w:sz w:val="24"/>
                <w:szCs w:val="24"/>
              </w:rPr>
            </w:pPr>
            <w:r>
              <w:rPr>
                <w:rFonts w:ascii="Times New Roman" w:eastAsia="Calibri" w:hAnsi="Times New Roman" w:cs="Times New Roman"/>
                <w:sz w:val="24"/>
                <w:szCs w:val="24"/>
              </w:rPr>
              <w:t>CISQ</w:t>
            </w:r>
            <w:r w:rsidR="006039CB">
              <w:rPr>
                <w:rFonts w:ascii="Times New Roman" w:eastAsia="Calibri" w:hAnsi="Times New Roman" w:cs="Times New Roman"/>
                <w:sz w:val="24"/>
                <w:szCs w:val="24"/>
              </w:rPr>
              <w:t xml:space="preserve"> 463</w:t>
            </w:r>
          </w:p>
        </w:tc>
        <w:tc>
          <w:tcPr>
            <w:tcW w:w="720" w:type="dxa"/>
            <w:tcBorders>
              <w:top w:val="single" w:sz="5" w:space="0" w:color="000000"/>
              <w:left w:val="single" w:sz="5" w:space="0" w:color="000000"/>
              <w:bottom w:val="single" w:sz="5" w:space="0" w:color="000000"/>
              <w:right w:val="single" w:sz="5" w:space="0" w:color="000000"/>
            </w:tcBorders>
          </w:tcPr>
          <w:p w14:paraId="40099B46" w14:textId="77777777" w:rsidR="006039CB" w:rsidRPr="00477B22" w:rsidRDefault="006039CB">
            <w:pPr>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4B9692A3" w14:textId="77777777" w:rsidR="006039CB" w:rsidRPr="00477B22" w:rsidRDefault="006039CB" w:rsidP="000359A1">
            <w:pPr>
              <w:jc w:val="center"/>
              <w:rPr>
                <w:rFonts w:ascii="Times New Roman" w:hAnsi="Times New Roman" w:cs="Times New Roman"/>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6A84589F" w14:textId="6F8B3844" w:rsidR="006039CB" w:rsidRPr="00477B22" w:rsidRDefault="006039CB" w:rsidP="000359A1">
            <w:pPr>
              <w:jc w:val="center"/>
              <w:rPr>
                <w:rFonts w:ascii="Times New Roman" w:hAnsi="Times New Roman" w:cs="Times New Roman"/>
                <w:sz w:val="24"/>
                <w:szCs w:val="24"/>
              </w:rPr>
            </w:pPr>
            <w:r>
              <w:rPr>
                <w:rFonts w:ascii="Times New Roman" w:hAnsi="Times New Roman" w:cs="Times New Roman"/>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7248AAB1" w14:textId="2100EA75" w:rsidR="006039CB" w:rsidRPr="00477B22" w:rsidRDefault="006039CB" w:rsidP="000359A1">
            <w:pPr>
              <w:pStyle w:val="TableParagraph"/>
              <w:spacing w:before="1" w:line="290" w:lineRule="exact"/>
              <w:ind w:left="6"/>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r>
    </w:tbl>
    <w:p w14:paraId="6931D523" w14:textId="77777777" w:rsidR="00E963B1" w:rsidRDefault="00E963B1"/>
    <w:p w14:paraId="37CA804C" w14:textId="77777777" w:rsidR="00A61294" w:rsidRDefault="00A61294"/>
    <w:sectPr w:rsidR="00A61294">
      <w:type w:val="continuous"/>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0A7C"/>
    <w:multiLevelType w:val="hybridMultilevel"/>
    <w:tmpl w:val="BA4697D4"/>
    <w:lvl w:ilvl="0" w:tplc="33FE2304">
      <w:start w:val="1"/>
      <w:numFmt w:val="decimal"/>
      <w:lvlText w:val="%1."/>
      <w:lvlJc w:val="left"/>
      <w:pPr>
        <w:ind w:left="922" w:hanging="720"/>
        <w:jc w:val="left"/>
      </w:pPr>
      <w:rPr>
        <w:rFonts w:ascii="Calibri" w:eastAsia="Calibri" w:hAnsi="Calibri" w:hint="default"/>
        <w:sz w:val="24"/>
        <w:szCs w:val="24"/>
      </w:rPr>
    </w:lvl>
    <w:lvl w:ilvl="1" w:tplc="D362019C">
      <w:start w:val="1"/>
      <w:numFmt w:val="bullet"/>
      <w:lvlText w:val="•"/>
      <w:lvlJc w:val="left"/>
      <w:pPr>
        <w:ind w:left="1736" w:hanging="720"/>
      </w:pPr>
      <w:rPr>
        <w:rFonts w:hint="default"/>
      </w:rPr>
    </w:lvl>
    <w:lvl w:ilvl="2" w:tplc="00D2C384">
      <w:start w:val="1"/>
      <w:numFmt w:val="bullet"/>
      <w:lvlText w:val="•"/>
      <w:lvlJc w:val="left"/>
      <w:pPr>
        <w:ind w:left="2550" w:hanging="720"/>
      </w:pPr>
      <w:rPr>
        <w:rFonts w:hint="default"/>
      </w:rPr>
    </w:lvl>
    <w:lvl w:ilvl="3" w:tplc="297A7042">
      <w:start w:val="1"/>
      <w:numFmt w:val="bullet"/>
      <w:lvlText w:val="•"/>
      <w:lvlJc w:val="left"/>
      <w:pPr>
        <w:ind w:left="3363" w:hanging="720"/>
      </w:pPr>
      <w:rPr>
        <w:rFonts w:hint="default"/>
      </w:rPr>
    </w:lvl>
    <w:lvl w:ilvl="4" w:tplc="F6629E4A">
      <w:start w:val="1"/>
      <w:numFmt w:val="bullet"/>
      <w:lvlText w:val="•"/>
      <w:lvlJc w:val="left"/>
      <w:pPr>
        <w:ind w:left="4177" w:hanging="720"/>
      </w:pPr>
      <w:rPr>
        <w:rFonts w:hint="default"/>
      </w:rPr>
    </w:lvl>
    <w:lvl w:ilvl="5" w:tplc="FC4A3306">
      <w:start w:val="1"/>
      <w:numFmt w:val="bullet"/>
      <w:lvlText w:val="•"/>
      <w:lvlJc w:val="left"/>
      <w:pPr>
        <w:ind w:left="4991" w:hanging="720"/>
      </w:pPr>
      <w:rPr>
        <w:rFonts w:hint="default"/>
      </w:rPr>
    </w:lvl>
    <w:lvl w:ilvl="6" w:tplc="CF42A588">
      <w:start w:val="1"/>
      <w:numFmt w:val="bullet"/>
      <w:lvlText w:val="•"/>
      <w:lvlJc w:val="left"/>
      <w:pPr>
        <w:ind w:left="5805" w:hanging="720"/>
      </w:pPr>
      <w:rPr>
        <w:rFonts w:hint="default"/>
      </w:rPr>
    </w:lvl>
    <w:lvl w:ilvl="7" w:tplc="FB3837CA">
      <w:start w:val="1"/>
      <w:numFmt w:val="bullet"/>
      <w:lvlText w:val="•"/>
      <w:lvlJc w:val="left"/>
      <w:pPr>
        <w:ind w:left="6618" w:hanging="720"/>
      </w:pPr>
      <w:rPr>
        <w:rFonts w:hint="default"/>
      </w:rPr>
    </w:lvl>
    <w:lvl w:ilvl="8" w:tplc="A3D83F60">
      <w:start w:val="1"/>
      <w:numFmt w:val="bullet"/>
      <w:lvlText w:val="•"/>
      <w:lvlJc w:val="left"/>
      <w:pPr>
        <w:ind w:left="7432" w:hanging="720"/>
      </w:pPr>
      <w:rPr>
        <w:rFonts w:hint="default"/>
      </w:rPr>
    </w:lvl>
  </w:abstractNum>
  <w:abstractNum w:abstractNumId="1" w15:restartNumberingAfterBreak="0">
    <w:nsid w:val="775C43D1"/>
    <w:multiLevelType w:val="multilevel"/>
    <w:tmpl w:val="D8D6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A8"/>
    <w:rsid w:val="000207C1"/>
    <w:rsid w:val="000359A1"/>
    <w:rsid w:val="00085A3B"/>
    <w:rsid w:val="001F42DE"/>
    <w:rsid w:val="002512D1"/>
    <w:rsid w:val="003B33A3"/>
    <w:rsid w:val="00477B22"/>
    <w:rsid w:val="006039CB"/>
    <w:rsid w:val="00731194"/>
    <w:rsid w:val="007C217B"/>
    <w:rsid w:val="00A03C27"/>
    <w:rsid w:val="00A61294"/>
    <w:rsid w:val="00B322A8"/>
    <w:rsid w:val="00B372E0"/>
    <w:rsid w:val="00BB68D0"/>
    <w:rsid w:val="00E963B1"/>
    <w:rsid w:val="00EF0A49"/>
    <w:rsid w:val="00F5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44B5"/>
  <w15:docId w15:val="{5103DFD5-1F81-4DA9-98D5-5B11FA8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3">
    <w:name w:val="heading 3"/>
    <w:basedOn w:val="Normal"/>
    <w:next w:val="Normal"/>
    <w:link w:val="Heading3Char"/>
    <w:uiPriority w:val="9"/>
    <w:semiHidden/>
    <w:unhideWhenUsed/>
    <w:qFormat/>
    <w:rsid w:val="006039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2" w:hanging="7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77B22"/>
    <w:pPr>
      <w:widowControl/>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6039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2565">
      <w:bodyDiv w:val="1"/>
      <w:marLeft w:val="0"/>
      <w:marRight w:val="0"/>
      <w:marTop w:val="0"/>
      <w:marBottom w:val="0"/>
      <w:divBdr>
        <w:top w:val="none" w:sz="0" w:space="0" w:color="auto"/>
        <w:left w:val="none" w:sz="0" w:space="0" w:color="auto"/>
        <w:bottom w:val="none" w:sz="0" w:space="0" w:color="auto"/>
        <w:right w:val="none" w:sz="0" w:space="0" w:color="auto"/>
      </w:divBdr>
    </w:div>
    <w:div w:id="494951717">
      <w:bodyDiv w:val="1"/>
      <w:marLeft w:val="0"/>
      <w:marRight w:val="0"/>
      <w:marTop w:val="0"/>
      <w:marBottom w:val="0"/>
      <w:divBdr>
        <w:top w:val="none" w:sz="0" w:space="0" w:color="auto"/>
        <w:left w:val="none" w:sz="0" w:space="0" w:color="auto"/>
        <w:bottom w:val="none" w:sz="0" w:space="0" w:color="auto"/>
        <w:right w:val="none" w:sz="0" w:space="0" w:color="auto"/>
      </w:divBdr>
    </w:div>
    <w:div w:id="561524595">
      <w:bodyDiv w:val="1"/>
      <w:marLeft w:val="0"/>
      <w:marRight w:val="0"/>
      <w:marTop w:val="0"/>
      <w:marBottom w:val="0"/>
      <w:divBdr>
        <w:top w:val="none" w:sz="0" w:space="0" w:color="auto"/>
        <w:left w:val="none" w:sz="0" w:space="0" w:color="auto"/>
        <w:bottom w:val="none" w:sz="0" w:space="0" w:color="auto"/>
        <w:right w:val="none" w:sz="0" w:space="0" w:color="auto"/>
      </w:divBdr>
      <w:divsChild>
        <w:div w:id="16810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Arts Admin Learning Objectives.docx</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Arts Admin Learning Objectives.docx</dc:title>
  <dc:creator>Rebecca Miller</dc:creator>
  <cp:lastModifiedBy>Leah Blakey</cp:lastModifiedBy>
  <cp:revision>2</cp:revision>
  <cp:lastPrinted>2021-04-13T11:04:00Z</cp:lastPrinted>
  <dcterms:created xsi:type="dcterms:W3CDTF">2022-03-11T22:14:00Z</dcterms:created>
  <dcterms:modified xsi:type="dcterms:W3CDTF">2022-03-11T22:14:00Z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2019-06-14T00:00:00Z</vt:filetime>
  </property>
</Properties>
</file>