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7D4D" w14:textId="77777777" w:rsidR="00241AFF" w:rsidRDefault="00A80728">
      <w:pPr>
        <w:spacing w:after="21" w:line="259" w:lineRule="auto"/>
        <w:ind w:left="365" w:firstLine="0"/>
        <w:jc w:val="center"/>
      </w:pPr>
      <w:r>
        <w:rPr>
          <w:b/>
          <w:sz w:val="20"/>
        </w:rPr>
        <w:t xml:space="preserve"> </w:t>
      </w:r>
    </w:p>
    <w:p w14:paraId="00BC8A1F" w14:textId="384E4810" w:rsidR="00CC4774" w:rsidRPr="00CC4774" w:rsidRDefault="00A80728" w:rsidP="00CC4774">
      <w:pPr>
        <w:spacing w:after="0" w:line="259" w:lineRule="auto"/>
        <w:ind w:left="313" w:firstLine="0"/>
        <w:jc w:val="center"/>
        <w:rPr>
          <w:b/>
          <w:sz w:val="24"/>
        </w:rPr>
      </w:pPr>
      <w:r>
        <w:rPr>
          <w:b/>
          <w:sz w:val="24"/>
        </w:rPr>
        <w:t xml:space="preserve">Assessment Report Checklist </w:t>
      </w:r>
    </w:p>
    <w:p w14:paraId="359BC103" w14:textId="77777777" w:rsidR="00241AFF" w:rsidRDefault="00A80728">
      <w:pPr>
        <w:spacing w:after="0" w:line="259" w:lineRule="auto"/>
        <w:ind w:left="377" w:firstLine="0"/>
        <w:jc w:val="center"/>
      </w:pPr>
      <w:r>
        <w:rPr>
          <w:b/>
          <w:sz w:val="24"/>
        </w:rPr>
        <w:t xml:space="preserve"> </w:t>
      </w:r>
    </w:p>
    <w:p w14:paraId="33485ADF" w14:textId="6662ED9D" w:rsidR="00241AFF" w:rsidRDefault="00A80728">
      <w:pPr>
        <w:spacing w:after="5"/>
        <w:ind w:left="10"/>
      </w:pPr>
      <w:r>
        <w:rPr>
          <w:b/>
        </w:rPr>
        <w:t xml:space="preserve">The Assessment </w:t>
      </w:r>
      <w:r w:rsidR="009965B1">
        <w:rPr>
          <w:b/>
        </w:rPr>
        <w:t>Report</w:t>
      </w:r>
      <w:r>
        <w:rPr>
          <w:b/>
        </w:rPr>
        <w:t xml:space="preserve"> should be submitted to the OAA’s Office </w:t>
      </w:r>
      <w:r w:rsidR="009965B1">
        <w:rPr>
          <w:b/>
        </w:rPr>
        <w:t>by July 1 each year</w:t>
      </w:r>
      <w:r>
        <w:rPr>
          <w:b/>
        </w:rPr>
        <w:t xml:space="preserve">. </w:t>
      </w:r>
    </w:p>
    <w:p w14:paraId="79D2DB20" w14:textId="77777777" w:rsidR="00241AFF" w:rsidRDefault="00A80728">
      <w:pPr>
        <w:spacing w:after="0" w:line="259" w:lineRule="auto"/>
        <w:ind w:left="0" w:firstLine="0"/>
      </w:pPr>
      <w:r>
        <w:rPr>
          <w:b/>
        </w:rPr>
        <w:t xml:space="preserve"> </w:t>
      </w:r>
    </w:p>
    <w:p w14:paraId="292D4AB8" w14:textId="77777777" w:rsidR="00241AFF" w:rsidRDefault="00A80728">
      <w:pPr>
        <w:numPr>
          <w:ilvl w:val="0"/>
          <w:numId w:val="1"/>
        </w:numPr>
        <w:spacing w:after="5"/>
        <w:ind w:hanging="720"/>
      </w:pPr>
      <w:r>
        <w:rPr>
          <w:b/>
        </w:rPr>
        <w:t xml:space="preserve">Program Mission or Purpose Statement </w:t>
      </w:r>
    </w:p>
    <w:p w14:paraId="4998447E" w14:textId="77777777" w:rsidR="00241AFF" w:rsidRDefault="00A80728">
      <w:r>
        <w:t xml:space="preserve">The mission or purpose statement defines the role of the program in the university. It addresses the ultimate objectives of the program with respect to the key stakeholders (generally, students).  The mission or purpose statement should also address how the objectives will be accomplished by identifying the key activities of the program and/or defining the program’s educational philosophy.   </w:t>
      </w:r>
    </w:p>
    <w:p w14:paraId="718872D5" w14:textId="77777777" w:rsidR="00241AFF" w:rsidRDefault="00A80728">
      <w:pPr>
        <w:spacing w:after="0" w:line="259" w:lineRule="auto"/>
        <w:ind w:left="0" w:firstLine="0"/>
      </w:pPr>
      <w:r>
        <w:t xml:space="preserve"> </w:t>
      </w:r>
    </w:p>
    <w:p w14:paraId="1AAA4626" w14:textId="77777777" w:rsidR="00241AFF" w:rsidRDefault="00A80728">
      <w:pPr>
        <w:numPr>
          <w:ilvl w:val="1"/>
          <w:numId w:val="1"/>
        </w:numPr>
        <w:spacing w:after="5"/>
        <w:ind w:hanging="360"/>
      </w:pPr>
      <w:r>
        <w:rPr>
          <w:b/>
        </w:rPr>
        <w:t xml:space="preserve">Effective program mission or purpose statements: </w:t>
      </w:r>
    </w:p>
    <w:p w14:paraId="1151E185" w14:textId="28A1D647" w:rsidR="00241AFF" w:rsidRDefault="00A80728" w:rsidP="004B6B74">
      <w:pPr>
        <w:pStyle w:val="ListParagraph"/>
        <w:numPr>
          <w:ilvl w:val="0"/>
          <w:numId w:val="5"/>
        </w:numPr>
        <w:tabs>
          <w:tab w:val="center" w:pos="1188"/>
          <w:tab w:val="center" w:pos="4387"/>
        </w:tabs>
      </w:pPr>
      <w:r>
        <w:t xml:space="preserve">Provide a clear statement of program educational philosophy and purpose </w:t>
      </w:r>
    </w:p>
    <w:p w14:paraId="4C37C104" w14:textId="77777777" w:rsidR="004B6B74" w:rsidRDefault="00A80728" w:rsidP="004B6B74">
      <w:pPr>
        <w:pStyle w:val="ListParagraph"/>
        <w:numPr>
          <w:ilvl w:val="0"/>
          <w:numId w:val="5"/>
        </w:numPr>
        <w:spacing w:after="67"/>
        <w:ind w:right="3004"/>
      </w:pPr>
      <w:r>
        <w:t xml:space="preserve">Describe the critical activities of the program or signature features </w:t>
      </w:r>
    </w:p>
    <w:p w14:paraId="0D456A42" w14:textId="205FB66D" w:rsidR="00241AFF" w:rsidRDefault="00A80728" w:rsidP="004B6B74">
      <w:pPr>
        <w:pStyle w:val="ListParagraph"/>
        <w:numPr>
          <w:ilvl w:val="1"/>
          <w:numId w:val="5"/>
        </w:numPr>
        <w:spacing w:after="67"/>
        <w:ind w:right="3004"/>
      </w:pPr>
      <w:r>
        <w:t xml:space="preserve">e.g., “engages with students in original research and reflective practice” </w:t>
      </w:r>
    </w:p>
    <w:p w14:paraId="6585D15E" w14:textId="77777777" w:rsidR="00B41E01" w:rsidRDefault="00A80728" w:rsidP="00B41E01">
      <w:pPr>
        <w:pStyle w:val="ListParagraph"/>
        <w:numPr>
          <w:ilvl w:val="0"/>
          <w:numId w:val="6"/>
        </w:numPr>
        <w:spacing w:after="26"/>
        <w:ind w:right="2515"/>
      </w:pPr>
      <w:r>
        <w:t xml:space="preserve">Detail program goals with respect to student career or life paths </w:t>
      </w:r>
    </w:p>
    <w:p w14:paraId="678F238D" w14:textId="77777777" w:rsidR="0053204E" w:rsidRDefault="00A80728" w:rsidP="00B41E01">
      <w:pPr>
        <w:pStyle w:val="ListParagraph"/>
        <w:numPr>
          <w:ilvl w:val="1"/>
          <w:numId w:val="6"/>
        </w:numPr>
        <w:spacing w:after="26"/>
        <w:ind w:right="2515"/>
      </w:pPr>
      <w:r>
        <w:t>e.g., “prepare students to be effective professionals in the field of psychology”</w:t>
      </w:r>
    </w:p>
    <w:p w14:paraId="3B0A2FA2" w14:textId="67C40F62" w:rsidR="00241AFF" w:rsidRDefault="00A80728" w:rsidP="0053204E">
      <w:pPr>
        <w:pStyle w:val="ListParagraph"/>
        <w:numPr>
          <w:ilvl w:val="0"/>
          <w:numId w:val="6"/>
        </w:numPr>
        <w:spacing w:after="26"/>
        <w:ind w:right="2515"/>
      </w:pPr>
      <w:r>
        <w:t xml:space="preserve">Identify any additional stakeholders  </w:t>
      </w:r>
    </w:p>
    <w:p w14:paraId="10D22289" w14:textId="77777777" w:rsidR="00241AFF" w:rsidRDefault="00A80728">
      <w:pPr>
        <w:spacing w:after="0" w:line="259" w:lineRule="auto"/>
        <w:ind w:left="0" w:firstLine="0"/>
      </w:pPr>
      <w:r>
        <w:t xml:space="preserve"> </w:t>
      </w:r>
    </w:p>
    <w:p w14:paraId="68839C96" w14:textId="77777777" w:rsidR="00241AFF" w:rsidRDefault="00A80728">
      <w:pPr>
        <w:numPr>
          <w:ilvl w:val="1"/>
          <w:numId w:val="1"/>
        </w:numPr>
        <w:spacing w:after="5"/>
        <w:ind w:hanging="360"/>
      </w:pPr>
      <w:r>
        <w:rPr>
          <w:b/>
        </w:rPr>
        <w:t xml:space="preserve">Required Curriculum as it appears in the College Catalog. The required curriculum includes: </w:t>
      </w:r>
    </w:p>
    <w:p w14:paraId="1C1B16E3" w14:textId="6DD1C24F" w:rsidR="00241AFF" w:rsidRDefault="00A80728" w:rsidP="00B06A3B">
      <w:pPr>
        <w:pStyle w:val="ListParagraph"/>
        <w:numPr>
          <w:ilvl w:val="0"/>
          <w:numId w:val="7"/>
        </w:numPr>
        <w:tabs>
          <w:tab w:val="center" w:pos="1188"/>
          <w:tab w:val="center" w:pos="3052"/>
        </w:tabs>
      </w:pPr>
      <w:r>
        <w:t xml:space="preserve">Required courses (taken by all students) </w:t>
      </w:r>
    </w:p>
    <w:p w14:paraId="3A0A4799" w14:textId="77777777" w:rsidR="00715800" w:rsidRDefault="00A80728" w:rsidP="00715800">
      <w:pPr>
        <w:pStyle w:val="ListParagraph"/>
        <w:numPr>
          <w:ilvl w:val="0"/>
          <w:numId w:val="7"/>
        </w:numPr>
        <w:spacing w:after="36"/>
        <w:ind w:right="3566"/>
      </w:pPr>
      <w:r>
        <w:t xml:space="preserve">Non-course requirements </w:t>
      </w:r>
    </w:p>
    <w:p w14:paraId="19D02C00" w14:textId="77777777" w:rsidR="002C4CC2" w:rsidRDefault="00A80728" w:rsidP="00715800">
      <w:pPr>
        <w:pStyle w:val="ListParagraph"/>
        <w:numPr>
          <w:ilvl w:val="1"/>
          <w:numId w:val="7"/>
        </w:numPr>
        <w:spacing w:after="36"/>
        <w:ind w:right="3566"/>
      </w:pPr>
      <w:r>
        <w:tab/>
        <w:t xml:space="preserve">Required out-of-course deliverables (thesis, portfolio, etc.) </w:t>
      </w:r>
    </w:p>
    <w:p w14:paraId="3CEAE740" w14:textId="77777777" w:rsidR="002C4CC2" w:rsidRDefault="00A80728" w:rsidP="00715800">
      <w:pPr>
        <w:pStyle w:val="ListParagraph"/>
        <w:numPr>
          <w:ilvl w:val="1"/>
          <w:numId w:val="7"/>
        </w:numPr>
        <w:spacing w:after="36"/>
        <w:ind w:right="3566"/>
      </w:pPr>
      <w:r>
        <w:tab/>
        <w:t xml:space="preserve">Required experiences (study abroad, practicum, internship) </w:t>
      </w:r>
    </w:p>
    <w:p w14:paraId="1ED5C68F" w14:textId="77777777" w:rsidR="002C4CC2" w:rsidRDefault="00A80728" w:rsidP="00715800">
      <w:pPr>
        <w:pStyle w:val="ListParagraph"/>
        <w:numPr>
          <w:ilvl w:val="1"/>
          <w:numId w:val="7"/>
        </w:numPr>
        <w:spacing w:after="36"/>
        <w:ind w:right="3566"/>
      </w:pPr>
      <w:r>
        <w:tab/>
        <w:t>Consider implied requirements (research, publication, rehearsal)</w:t>
      </w:r>
    </w:p>
    <w:p w14:paraId="5649C79F" w14:textId="5BFD4891" w:rsidR="00241AFF" w:rsidRDefault="00A80728" w:rsidP="002C4CC2">
      <w:pPr>
        <w:pStyle w:val="ListParagraph"/>
        <w:numPr>
          <w:ilvl w:val="0"/>
          <w:numId w:val="8"/>
        </w:numPr>
        <w:spacing w:after="36"/>
        <w:ind w:right="3566"/>
      </w:pPr>
      <w:r>
        <w:t xml:space="preserve">Required hours of elective credit (no specific course requirements) </w:t>
      </w:r>
    </w:p>
    <w:p w14:paraId="677C11B3" w14:textId="77777777" w:rsidR="00241AFF" w:rsidRDefault="00A80728">
      <w:pPr>
        <w:spacing w:after="0" w:line="259" w:lineRule="auto"/>
        <w:ind w:left="0" w:firstLine="0"/>
        <w:jc w:val="center"/>
      </w:pPr>
      <w:r>
        <w:t xml:space="preserve"> </w:t>
      </w:r>
    </w:p>
    <w:p w14:paraId="1DBFF24C" w14:textId="4638EA4C" w:rsidR="00241AFF" w:rsidRDefault="00DF6BA5">
      <w:pPr>
        <w:numPr>
          <w:ilvl w:val="0"/>
          <w:numId w:val="1"/>
        </w:numPr>
        <w:spacing w:after="5"/>
        <w:ind w:hanging="720"/>
      </w:pPr>
      <w:r>
        <w:rPr>
          <w:b/>
        </w:rPr>
        <w:t>Curriculum Map</w:t>
      </w:r>
    </w:p>
    <w:p w14:paraId="67BF0128" w14:textId="4650C1A0" w:rsidR="00241AFF" w:rsidRDefault="00A80728" w:rsidP="000F3E19">
      <w:pPr>
        <w:pStyle w:val="ListParagraph"/>
        <w:numPr>
          <w:ilvl w:val="1"/>
          <w:numId w:val="1"/>
        </w:numPr>
        <w:ind w:hanging="34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D3BD4FB" wp14:editId="3B667CBF">
                <wp:simplePos x="0" y="0"/>
                <wp:positionH relativeFrom="page">
                  <wp:posOffset>438912</wp:posOffset>
                </wp:positionH>
                <wp:positionV relativeFrom="page">
                  <wp:posOffset>9241524</wp:posOffset>
                </wp:positionV>
                <wp:extent cx="6894576" cy="6108"/>
                <wp:effectExtent l="0" t="0" r="0" b="0"/>
                <wp:wrapTopAndBottom/>
                <wp:docPr id="1281" name="Group 1281"/>
                <wp:cNvGraphicFramePr/>
                <a:graphic xmlns:a="http://schemas.openxmlformats.org/drawingml/2006/main">
                  <a:graphicData uri="http://schemas.microsoft.com/office/word/2010/wordprocessingGroup">
                    <wpg:wgp>
                      <wpg:cNvGrpSpPr/>
                      <wpg:grpSpPr>
                        <a:xfrm>
                          <a:off x="0" y="0"/>
                          <a:ext cx="6894576" cy="6108"/>
                          <a:chOff x="0" y="0"/>
                          <a:chExt cx="6894576" cy="6108"/>
                        </a:xfrm>
                      </wpg:grpSpPr>
                      <wps:wsp>
                        <wps:cNvPr id="1747" name="Shape 1747"/>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w:pict>
              <v:group w14:anchorId="5B4EA7A1" id="Group 1281" o:spid="_x0000_s1026" style="position:absolute;margin-left:34.55pt;margin-top:727.7pt;width:542.9pt;height:.5pt;z-index:251658240;mso-position-horizontal-relative:page;mso-position-vertical-relative:page" coordsize="689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">
                <v:shape id="Shape 1747" o:spid="_x0000_s1027" style="position:absolute;width:68945;height:91;visibility:visible;mso-wrap-style:square;v-text-anchor:top" coordsize="6894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" path="m,l6894576,r,9144l,9144,,e" fillcolor="#dadadb" stroked="f" strokeweight="0">
                  <v:stroke miterlimit="83231f" joinstyle="miter"/>
                  <v:path arrowok="t" textboxrect="0,0,6894576,9144"/>
                </v:shape>
                <w10:wrap type="topAndBottom" anchorx="page" anchory="page"/>
              </v:group>
            </w:pict>
          </mc:Fallback>
        </mc:AlternateContent>
      </w:r>
      <w:r>
        <w:rPr>
          <w:noProof/>
        </w:rPr>
        <w:drawing>
          <wp:anchor distT="0" distB="0" distL="114300" distR="114300" simplePos="0" relativeHeight="251659264" behindDoc="0" locked="0" layoutInCell="1" allowOverlap="0" wp14:anchorId="65CC83E0" wp14:editId="71EC1611">
            <wp:simplePos x="0" y="0"/>
            <wp:positionH relativeFrom="page">
              <wp:posOffset>2999232</wp:posOffset>
            </wp:positionH>
            <wp:positionV relativeFrom="page">
              <wp:posOffset>627888</wp:posOffset>
            </wp:positionV>
            <wp:extent cx="1999488" cy="277368"/>
            <wp:effectExtent l="0" t="0" r="0" b="0"/>
            <wp:wrapTopAndBottom/>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5"/>
                    <a:stretch>
                      <a:fillRect/>
                    </a:stretch>
                  </pic:blipFill>
                  <pic:spPr>
                    <a:xfrm>
                      <a:off x="0" y="0"/>
                      <a:ext cx="1999488" cy="277368"/>
                    </a:xfrm>
                    <a:prstGeom prst="rect">
                      <a:avLst/>
                    </a:prstGeom>
                  </pic:spPr>
                </pic:pic>
              </a:graphicData>
            </a:graphic>
          </wp:anchor>
        </w:drawing>
      </w:r>
      <w:r>
        <w:t xml:space="preserve">The </w:t>
      </w:r>
      <w:r w:rsidR="00934190">
        <w:t>Curriculum Map</w:t>
      </w:r>
      <w:r>
        <w:t xml:space="preserve"> connects the learning outcomes to the required curriculum in a simple matrix.  It indicates the points in the curriculum where students should </w:t>
      </w:r>
      <w:r w:rsidR="0026156E">
        <w:t>be introduced to, practice, and master</w:t>
      </w:r>
      <w:r>
        <w:t xml:space="preserve"> the critical skills and knowledge established by the program.   </w:t>
      </w:r>
    </w:p>
    <w:p w14:paraId="259C5A89" w14:textId="77777777" w:rsidR="00241AFF" w:rsidRDefault="00A80728">
      <w:pPr>
        <w:spacing w:after="0" w:line="259" w:lineRule="auto"/>
        <w:ind w:left="0" w:firstLine="0"/>
      </w:pPr>
      <w:r>
        <w:t xml:space="preserve"> </w:t>
      </w:r>
    </w:p>
    <w:p w14:paraId="7A4A0F09" w14:textId="77777777" w:rsidR="00241AFF" w:rsidRDefault="00A80728">
      <w:pPr>
        <w:spacing w:after="5"/>
        <w:ind w:left="715"/>
      </w:pPr>
      <w:r>
        <w:rPr>
          <w:b/>
        </w:rPr>
        <w:t xml:space="preserve">Characteristics of a clear curriculum Student Learning Outcome Matrix: </w:t>
      </w:r>
    </w:p>
    <w:p w14:paraId="7114E31A" w14:textId="26E1F26F" w:rsidR="00241AFF" w:rsidRDefault="00A80728" w:rsidP="00934072">
      <w:pPr>
        <w:pStyle w:val="ListParagraph"/>
        <w:numPr>
          <w:ilvl w:val="0"/>
          <w:numId w:val="8"/>
        </w:numPr>
        <w:tabs>
          <w:tab w:val="center" w:pos="828"/>
          <w:tab w:val="center" w:pos="5430"/>
        </w:tabs>
      </w:pPr>
      <w:r>
        <w:t xml:space="preserve">Every course offered by the department should appear on the SLO matrix </w:t>
      </w:r>
    </w:p>
    <w:p w14:paraId="49594126" w14:textId="01BDD711" w:rsidR="00241AFF" w:rsidRDefault="00A80728" w:rsidP="006F68E8">
      <w:pPr>
        <w:pStyle w:val="ListParagraph"/>
        <w:numPr>
          <w:ilvl w:val="0"/>
          <w:numId w:val="8"/>
        </w:numPr>
        <w:tabs>
          <w:tab w:val="center" w:pos="828"/>
          <w:tab w:val="center" w:pos="4238"/>
        </w:tabs>
      </w:pPr>
      <w:r>
        <w:t xml:space="preserve">Every learning outcome is acquired through one or more program requirements </w:t>
      </w:r>
    </w:p>
    <w:p w14:paraId="00252D71" w14:textId="1AE9AD5C" w:rsidR="00241AFF" w:rsidRDefault="00A80728" w:rsidP="006F68E8">
      <w:pPr>
        <w:pStyle w:val="ListParagraph"/>
        <w:numPr>
          <w:ilvl w:val="0"/>
          <w:numId w:val="8"/>
        </w:numPr>
        <w:tabs>
          <w:tab w:val="center" w:pos="828"/>
          <w:tab w:val="center" w:pos="4973"/>
        </w:tabs>
      </w:pPr>
      <w:r>
        <w:t xml:space="preserve">For each requirement, indicate only the SLOs that are most strongly delivered by that requirement </w:t>
      </w:r>
    </w:p>
    <w:p w14:paraId="2D4D0B56" w14:textId="77777777" w:rsidR="00241AFF" w:rsidRDefault="00A80728">
      <w:pPr>
        <w:spacing w:after="0" w:line="259" w:lineRule="auto"/>
        <w:ind w:left="0" w:firstLine="0"/>
      </w:pPr>
      <w:r>
        <w:t xml:space="preserve"> </w:t>
      </w:r>
    </w:p>
    <w:p w14:paraId="7C4BBE09" w14:textId="77777777" w:rsidR="00C51CDE" w:rsidRDefault="00F77D31" w:rsidP="00F77D31">
      <w:pPr>
        <w:pStyle w:val="ListParagraph"/>
        <w:numPr>
          <w:ilvl w:val="1"/>
          <w:numId w:val="1"/>
        </w:numPr>
        <w:spacing w:after="31"/>
        <w:ind w:right="12" w:hanging="345"/>
      </w:pPr>
      <w:r>
        <w:t>Rubrics for each PLO</w:t>
      </w:r>
    </w:p>
    <w:p w14:paraId="4E08A8AD" w14:textId="6CD8E252" w:rsidR="00241AFF" w:rsidRDefault="00241AFF" w:rsidP="00C51CDE">
      <w:pPr>
        <w:spacing w:after="31"/>
        <w:ind w:right="12"/>
      </w:pPr>
    </w:p>
    <w:p w14:paraId="7D47D73F" w14:textId="7FB375A2" w:rsidR="00C51CDE" w:rsidRDefault="00D07BF4" w:rsidP="00C51CDE">
      <w:pPr>
        <w:pStyle w:val="ListParagraph"/>
        <w:numPr>
          <w:ilvl w:val="0"/>
          <w:numId w:val="1"/>
        </w:numPr>
        <w:spacing w:after="31"/>
        <w:ind w:right="12" w:hanging="720"/>
      </w:pPr>
      <w:r>
        <w:t>Student Accomplishments</w:t>
      </w:r>
    </w:p>
    <w:p w14:paraId="0AF5E3A6" w14:textId="7AD7C91C" w:rsidR="00D07BF4" w:rsidRDefault="00D07BF4" w:rsidP="00E009F5">
      <w:pPr>
        <w:pStyle w:val="ListParagraph"/>
        <w:numPr>
          <w:ilvl w:val="1"/>
          <w:numId w:val="10"/>
        </w:numPr>
        <w:spacing w:after="31"/>
        <w:ind w:right="12" w:hanging="345"/>
      </w:pPr>
      <w:r>
        <w:t>Identify current student accomplishments during last academic year</w:t>
      </w:r>
    </w:p>
    <w:p w14:paraId="37B20E62" w14:textId="03B3DCAC" w:rsidR="00D07BF4" w:rsidRDefault="00AB7580" w:rsidP="00E009F5">
      <w:pPr>
        <w:pStyle w:val="ListParagraph"/>
        <w:numPr>
          <w:ilvl w:val="1"/>
          <w:numId w:val="10"/>
        </w:numPr>
        <w:spacing w:after="31"/>
        <w:ind w:right="12" w:hanging="345"/>
      </w:pPr>
      <w:r>
        <w:t>Identify recent graduate’s accomplishments including contact information</w:t>
      </w:r>
    </w:p>
    <w:p w14:paraId="178D01F3" w14:textId="77777777" w:rsidR="00AB7580" w:rsidRDefault="00AB7580" w:rsidP="00AB7580">
      <w:pPr>
        <w:pStyle w:val="ListParagraph"/>
        <w:spacing w:after="31"/>
        <w:ind w:left="1065" w:right="12" w:firstLine="0"/>
      </w:pPr>
    </w:p>
    <w:p w14:paraId="022322DC" w14:textId="74602AAA" w:rsidR="00AB7580" w:rsidRDefault="00AB7580" w:rsidP="00AB7580">
      <w:pPr>
        <w:pStyle w:val="ListParagraph"/>
        <w:numPr>
          <w:ilvl w:val="0"/>
          <w:numId w:val="1"/>
        </w:numPr>
        <w:spacing w:after="31"/>
        <w:ind w:right="12" w:hanging="720"/>
      </w:pPr>
      <w:r>
        <w:t>Assessment Plan</w:t>
      </w:r>
    </w:p>
    <w:p w14:paraId="63D55067" w14:textId="2A11F407" w:rsidR="00AB7580" w:rsidRDefault="00AB7580" w:rsidP="00AB7580">
      <w:pPr>
        <w:pStyle w:val="ListParagraph"/>
        <w:numPr>
          <w:ilvl w:val="1"/>
          <w:numId w:val="1"/>
        </w:numPr>
        <w:spacing w:after="31"/>
        <w:ind w:right="12" w:hanging="345"/>
      </w:pPr>
      <w:r>
        <w:t>Identify schedule of assessment of PLO’s</w:t>
      </w:r>
    </w:p>
    <w:p w14:paraId="4FF997C7" w14:textId="24EDE782" w:rsidR="00AB7580" w:rsidRDefault="00E009F5" w:rsidP="00E009F5">
      <w:pPr>
        <w:pStyle w:val="ListParagraph"/>
        <w:numPr>
          <w:ilvl w:val="0"/>
          <w:numId w:val="11"/>
        </w:numPr>
        <w:spacing w:after="31"/>
        <w:ind w:left="1440" w:right="12"/>
      </w:pPr>
      <w:r>
        <w:t>Brief narrative of the assessment completed this year</w:t>
      </w:r>
    </w:p>
    <w:p w14:paraId="3AF8BDEC" w14:textId="1565287C" w:rsidR="00E009F5" w:rsidRDefault="00EC4448" w:rsidP="00E009F5">
      <w:pPr>
        <w:pStyle w:val="ListParagraph"/>
        <w:numPr>
          <w:ilvl w:val="1"/>
          <w:numId w:val="1"/>
        </w:numPr>
        <w:spacing w:after="31"/>
        <w:ind w:right="12" w:hanging="345"/>
      </w:pPr>
      <w:r>
        <w:t>Present and analyze assessment data</w:t>
      </w:r>
    </w:p>
    <w:p w14:paraId="6DEE8D2B" w14:textId="60E78617" w:rsidR="00EC4448" w:rsidRDefault="00EC4448" w:rsidP="00E009F5">
      <w:pPr>
        <w:pStyle w:val="ListParagraph"/>
        <w:numPr>
          <w:ilvl w:val="1"/>
          <w:numId w:val="1"/>
        </w:numPr>
        <w:spacing w:after="31"/>
        <w:ind w:right="12" w:hanging="345"/>
      </w:pPr>
      <w:r>
        <w:t>Conclusions</w:t>
      </w:r>
    </w:p>
    <w:p w14:paraId="5C50FB8E" w14:textId="245E884A" w:rsidR="00EC4448" w:rsidRDefault="00EC4448" w:rsidP="00E009F5">
      <w:pPr>
        <w:pStyle w:val="ListParagraph"/>
        <w:numPr>
          <w:ilvl w:val="1"/>
          <w:numId w:val="1"/>
        </w:numPr>
        <w:spacing w:after="31"/>
        <w:ind w:right="12" w:hanging="345"/>
      </w:pPr>
      <w:r>
        <w:t>Assessment plan for next academic year</w:t>
      </w:r>
    </w:p>
    <w:sectPr w:rsidR="00EC4448">
      <w:pgSz w:w="12240" w:h="15840"/>
      <w:pgMar w:top="1440" w:right="67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6EE3"/>
    <w:multiLevelType w:val="hybridMultilevel"/>
    <w:tmpl w:val="9EB2B3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 w15:restartNumberingAfterBreak="0">
    <w:nsid w:val="15907ACC"/>
    <w:multiLevelType w:val="hybridMultilevel"/>
    <w:tmpl w:val="D2361BFE"/>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15:restartNumberingAfterBreak="0">
    <w:nsid w:val="17FE3253"/>
    <w:multiLevelType w:val="hybridMultilevel"/>
    <w:tmpl w:val="B1524BF4"/>
    <w:lvl w:ilvl="0" w:tplc="40D0D710">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FECCB6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52A6B32">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8368398">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C18DD8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240DEF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5904C0E">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3EE70D4">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DC2ED0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A672D4"/>
    <w:multiLevelType w:val="hybridMultilevel"/>
    <w:tmpl w:val="AC3C0D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BA2175"/>
    <w:multiLevelType w:val="hybridMultilevel"/>
    <w:tmpl w:val="870086CC"/>
    <w:lvl w:ilvl="0" w:tplc="94029488">
      <w:start w:val="1"/>
      <w:numFmt w:val="upperRoman"/>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04090015">
      <w:start w:val="1"/>
      <w:numFmt w:val="upperLetter"/>
      <w:lvlText w:val="%2."/>
      <w:lvlJc w:val="left"/>
      <w:pPr>
        <w:ind w:left="1065"/>
      </w:pPr>
      <w:rPr>
        <w:rFonts w:hint="default"/>
        <w:b/>
        <w:bCs/>
        <w:i w:val="0"/>
        <w:strike w:val="0"/>
        <w:dstrike w:val="0"/>
        <w:color w:val="000000"/>
        <w:sz w:val="18"/>
        <w:szCs w:val="18"/>
        <w:u w:val="none" w:color="000000"/>
        <w:bdr w:val="none" w:sz="0" w:space="0" w:color="auto"/>
        <w:shd w:val="clear" w:color="auto" w:fill="auto"/>
        <w:vertAlign w:val="baseline"/>
      </w:rPr>
    </w:lvl>
    <w:lvl w:ilvl="2" w:tplc="F9E80004">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5ACBEEA">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13A8FB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56564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E42D5F0">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32C901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3DAC28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2331549"/>
    <w:multiLevelType w:val="hybridMultilevel"/>
    <w:tmpl w:val="7AB8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B05D5F"/>
    <w:multiLevelType w:val="hybridMultilevel"/>
    <w:tmpl w:val="8A44F2CC"/>
    <w:lvl w:ilvl="0" w:tplc="0F102782">
      <w:start w:val="1"/>
      <w:numFmt w:val="bullet"/>
      <w:lvlText w:val="o"/>
      <w:lvlJc w:val="left"/>
      <w:pPr>
        <w:ind w:left="112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1247D04">
      <w:start w:val="1"/>
      <w:numFmt w:val="bullet"/>
      <w:lvlText w:val="o"/>
      <w:lvlJc w:val="left"/>
      <w:pPr>
        <w:ind w:left="26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1302058">
      <w:start w:val="1"/>
      <w:numFmt w:val="bullet"/>
      <w:lvlText w:val="▪"/>
      <w:lvlJc w:val="left"/>
      <w:pPr>
        <w:ind w:left="33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3C6E1F0">
      <w:start w:val="1"/>
      <w:numFmt w:val="bullet"/>
      <w:lvlText w:val="•"/>
      <w:lvlJc w:val="left"/>
      <w:pPr>
        <w:ind w:left="40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940F4DE">
      <w:start w:val="1"/>
      <w:numFmt w:val="bullet"/>
      <w:lvlText w:val="o"/>
      <w:lvlJc w:val="left"/>
      <w:pPr>
        <w:ind w:left="477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752D5AA">
      <w:start w:val="1"/>
      <w:numFmt w:val="bullet"/>
      <w:lvlText w:val="▪"/>
      <w:lvlJc w:val="left"/>
      <w:pPr>
        <w:ind w:left="549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5F013D2">
      <w:start w:val="1"/>
      <w:numFmt w:val="bullet"/>
      <w:lvlText w:val="•"/>
      <w:lvlJc w:val="left"/>
      <w:pPr>
        <w:ind w:left="62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78AC4DA">
      <w:start w:val="1"/>
      <w:numFmt w:val="bullet"/>
      <w:lvlText w:val="o"/>
      <w:lvlJc w:val="left"/>
      <w:pPr>
        <w:ind w:left="693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20ECEF6">
      <w:start w:val="1"/>
      <w:numFmt w:val="bullet"/>
      <w:lvlText w:val="▪"/>
      <w:lvlJc w:val="left"/>
      <w:pPr>
        <w:ind w:left="76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7250CF6"/>
    <w:multiLevelType w:val="hybridMultilevel"/>
    <w:tmpl w:val="D96CA9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695AA6"/>
    <w:multiLevelType w:val="hybridMultilevel"/>
    <w:tmpl w:val="9B24468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72A03F1B"/>
    <w:multiLevelType w:val="hybridMultilevel"/>
    <w:tmpl w:val="114CEE82"/>
    <w:lvl w:ilvl="0" w:tplc="94029488">
      <w:start w:val="1"/>
      <w:numFmt w:val="upperRoman"/>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04090015">
      <w:start w:val="1"/>
      <w:numFmt w:val="upperLetter"/>
      <w:lvlText w:val="%2."/>
      <w:lvlJc w:val="left"/>
      <w:pPr>
        <w:ind w:left="1065"/>
      </w:pPr>
      <w:rPr>
        <w:rFonts w:hint="default"/>
        <w:b/>
        <w:bCs/>
        <w:i w:val="0"/>
        <w:strike w:val="0"/>
        <w:dstrike w:val="0"/>
        <w:color w:val="000000"/>
        <w:sz w:val="18"/>
        <w:szCs w:val="18"/>
        <w:u w:val="none" w:color="000000"/>
        <w:bdr w:val="none" w:sz="0" w:space="0" w:color="auto"/>
        <w:shd w:val="clear" w:color="auto" w:fill="auto"/>
        <w:vertAlign w:val="baseline"/>
      </w:rPr>
    </w:lvl>
    <w:lvl w:ilvl="2" w:tplc="F9E80004">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5ACBEEA">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13A8FB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56564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E42D5F0">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32C901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3DAC28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5371986"/>
    <w:multiLevelType w:val="hybridMultilevel"/>
    <w:tmpl w:val="95FC8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
  </w:num>
  <w:num w:numId="4">
    <w:abstractNumId w:val="7"/>
  </w:num>
  <w:num w:numId="5">
    <w:abstractNumId w:val="10"/>
  </w:num>
  <w:num w:numId="6">
    <w:abstractNumId w:val="3"/>
  </w:num>
  <w:num w:numId="7">
    <w:abstractNumId w:val="1"/>
  </w:num>
  <w:num w:numId="8">
    <w:abstractNumId w:val="5"/>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AFF"/>
    <w:rsid w:val="000F3E19"/>
    <w:rsid w:val="00241AFF"/>
    <w:rsid w:val="0026156E"/>
    <w:rsid w:val="002C4CC2"/>
    <w:rsid w:val="004126FB"/>
    <w:rsid w:val="004B6B74"/>
    <w:rsid w:val="0053204E"/>
    <w:rsid w:val="006F68E8"/>
    <w:rsid w:val="00715800"/>
    <w:rsid w:val="008D74F6"/>
    <w:rsid w:val="00934072"/>
    <w:rsid w:val="00934190"/>
    <w:rsid w:val="009965B1"/>
    <w:rsid w:val="009B4FC7"/>
    <w:rsid w:val="00A80728"/>
    <w:rsid w:val="00AB7580"/>
    <w:rsid w:val="00B06A3B"/>
    <w:rsid w:val="00B41E01"/>
    <w:rsid w:val="00C51CDE"/>
    <w:rsid w:val="00CC4774"/>
    <w:rsid w:val="00D07BF4"/>
    <w:rsid w:val="00DF6BA5"/>
    <w:rsid w:val="00E009F5"/>
    <w:rsid w:val="00E6032E"/>
    <w:rsid w:val="00EC4448"/>
    <w:rsid w:val="00F7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8228"/>
  <w15:docId w15:val="{28777DF6-BBF8-4C5D-83CA-4FE7DE91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730" w:hanging="10"/>
    </w:pPr>
    <w:rPr>
      <w:rFonts w:ascii="Arial" w:eastAsia="Arial" w:hAnsi="Arial" w:cs="Arial"/>
      <w:color w:val="000000"/>
      <w:sz w:val="18"/>
    </w:rPr>
  </w:style>
  <w:style w:type="paragraph" w:styleId="Heading1">
    <w:name w:val="heading 1"/>
    <w:next w:val="Normal"/>
    <w:link w:val="Heading1Char"/>
    <w:uiPriority w:val="9"/>
    <w:qFormat/>
    <w:pPr>
      <w:keepNext/>
      <w:keepLines/>
      <w:numPr>
        <w:numId w:val="3"/>
      </w:numPr>
      <w:spacing w:before="62" w:after="0"/>
      <w:ind w:left="360"/>
      <w:outlineLvl w:val="0"/>
    </w:pPr>
    <w:rPr>
      <w:rFonts w:ascii="Calibri" w:eastAsia="Calibri" w:hAnsi="Calibri" w:cs="Calibr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7F7F7F"/>
      <w:sz w:val="22"/>
    </w:rPr>
  </w:style>
  <w:style w:type="paragraph" w:styleId="ListParagraph">
    <w:name w:val="List Paragraph"/>
    <w:basedOn w:val="Normal"/>
    <w:uiPriority w:val="34"/>
    <w:qFormat/>
    <w:rsid w:val="004B6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cp:lastModifiedBy>Leah Blakey</cp:lastModifiedBy>
  <cp:revision>2</cp:revision>
  <dcterms:created xsi:type="dcterms:W3CDTF">2025-05-05T13:36:00Z</dcterms:created>
  <dcterms:modified xsi:type="dcterms:W3CDTF">2025-05-05T13:36:00Z</dcterms:modified>
</cp:coreProperties>
</file>